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 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275914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ASIA</w:t>
      </w:r>
      <w:r w:rsidR="00C56A81">
        <w:rPr>
          <w:rFonts w:asciiTheme="minorHAnsi" w:hAnsiTheme="minorHAnsi"/>
          <w:b/>
          <w:sz w:val="22"/>
          <w:szCs w:val="22"/>
        </w:rPr>
        <w:t xml:space="preserve"> </w:t>
      </w:r>
      <w:r w:rsidR="00C56A81" w:rsidRPr="00A738DF">
        <w:rPr>
          <w:rFonts w:asciiTheme="minorHAnsi" w:hAnsiTheme="minorHAnsi"/>
          <w:b/>
          <w:sz w:val="22"/>
          <w:szCs w:val="22"/>
        </w:rPr>
        <w:br/>
      </w:r>
    </w:p>
    <w:p w:rsidR="00275914" w:rsidRPr="002E2548" w:rsidRDefault="00275914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2E2548">
        <w:rPr>
          <w:rFonts w:asciiTheme="minorHAnsi" w:hAnsiTheme="minorHAnsi"/>
          <w:b/>
          <w:sz w:val="22"/>
          <w:szCs w:val="22"/>
        </w:rPr>
        <w:t xml:space="preserve">Prof. D. Pedro Luengo Gutiérrez-Prof. Historia de la Universidad de Sevilla </w:t>
      </w:r>
    </w:p>
    <w:p w:rsidR="007E247F" w:rsidRDefault="00275914" w:rsidP="007E247F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2E2548">
        <w:rPr>
          <w:rFonts w:asciiTheme="minorHAnsi" w:hAnsiTheme="minorHAnsi"/>
          <w:b/>
          <w:sz w:val="22"/>
          <w:szCs w:val="22"/>
        </w:rPr>
        <w:t>y</w:t>
      </w:r>
      <w:proofErr w:type="gramEnd"/>
      <w:r w:rsidRPr="002E2548">
        <w:rPr>
          <w:rFonts w:asciiTheme="minorHAnsi" w:hAnsiTheme="minorHAnsi"/>
          <w:b/>
          <w:sz w:val="22"/>
          <w:szCs w:val="22"/>
        </w:rPr>
        <w:t xml:space="preserve"> organista Basílica del Gran Poder</w:t>
      </w:r>
      <w:r w:rsidR="007E247F" w:rsidRPr="002E2548">
        <w:rPr>
          <w:rFonts w:asciiTheme="minorHAnsi" w:hAnsiTheme="minorHAnsi"/>
          <w:b/>
          <w:sz w:val="22"/>
          <w:szCs w:val="22"/>
        </w:rPr>
        <w:t>.</w:t>
      </w:r>
      <w:r w:rsidR="00C56A81" w:rsidRPr="00A738DF">
        <w:rPr>
          <w:rFonts w:asciiTheme="minorHAnsi" w:hAnsiTheme="minorHAnsi"/>
          <w:sz w:val="22"/>
          <w:szCs w:val="22"/>
        </w:rPr>
        <w:br/>
      </w:r>
      <w:r w:rsidR="00C56A81" w:rsidRPr="00A738DF">
        <w:rPr>
          <w:rFonts w:asciiTheme="minorHAnsi" w:hAnsiTheme="minorHAnsi"/>
          <w:sz w:val="22"/>
          <w:szCs w:val="22"/>
        </w:rPr>
        <w:br/>
      </w: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 xml:space="preserve">-China hoy. Del </w:t>
      </w:r>
      <w:proofErr w:type="spellStart"/>
      <w:r w:rsidRPr="007E247F">
        <w:rPr>
          <w:rFonts w:asciiTheme="minorHAnsi" w:hAnsiTheme="minorHAnsi"/>
          <w:sz w:val="22"/>
          <w:szCs w:val="22"/>
        </w:rPr>
        <w:t>supercién</w:t>
      </w:r>
      <w:proofErr w:type="spellEnd"/>
      <w:r w:rsidRPr="007E247F">
        <w:rPr>
          <w:rFonts w:asciiTheme="minorHAnsi" w:hAnsiTheme="minorHAnsi"/>
          <w:sz w:val="22"/>
          <w:szCs w:val="22"/>
        </w:rPr>
        <w:t xml:space="preserve"> al gigante asiático.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-Escribir pintando, Pintar escribiendo. Caligrafía en China y Japón.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-Iniciación al chino mandarín contemporáneo.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-China y Japón: Arquitectura para la espiritualidad y la reflexión.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-Palacios y castillos: Entre el lujo asiático y el minimalismo nipón.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-Arte y naturaleza: Jardines orientales.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-El teatro en China y Japón.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-Culturas compartidas, Nuevas Culturas. España y China en el Sudeste asiático.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-Fiestas en Asia Oriental: Las procesiones budistas.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7E247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 xml:space="preserve">-Turismo asiático en Sevilla. </w:t>
      </w:r>
    </w:p>
    <w:p w:rsidR="007E247F" w:rsidRPr="007E247F" w:rsidRDefault="007E247F" w:rsidP="007E247F">
      <w:pPr>
        <w:rPr>
          <w:rFonts w:asciiTheme="minorHAnsi" w:hAnsiTheme="minorHAnsi"/>
          <w:sz w:val="22"/>
          <w:szCs w:val="22"/>
        </w:rPr>
      </w:pPr>
    </w:p>
    <w:p w:rsidR="00C56A81" w:rsidRPr="00A738DF" w:rsidRDefault="007E247F" w:rsidP="007E247F">
      <w:pPr>
        <w:rPr>
          <w:rFonts w:asciiTheme="minorHAnsi" w:hAnsiTheme="minorHAnsi"/>
          <w:sz w:val="22"/>
          <w:szCs w:val="22"/>
        </w:rPr>
      </w:pPr>
      <w:r w:rsidRPr="007E247F">
        <w:rPr>
          <w:rFonts w:asciiTheme="minorHAnsi" w:hAnsiTheme="minorHAnsi"/>
          <w:sz w:val="22"/>
          <w:szCs w:val="22"/>
        </w:rPr>
        <w:t>-Cultura: China vs Japón en un escenario contemporáneo global.</w:t>
      </w:r>
    </w:p>
    <w:p w:rsidR="001F19A6" w:rsidRDefault="001F19A6" w:rsidP="007E247F"/>
    <w:p w:rsidR="007E247F" w:rsidRDefault="007E247F"/>
    <w:sectPr w:rsidR="007E247F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1F19A6"/>
    <w:rsid w:val="00275914"/>
    <w:rsid w:val="002E2548"/>
    <w:rsid w:val="00314228"/>
    <w:rsid w:val="0036036D"/>
    <w:rsid w:val="007E247F"/>
    <w:rsid w:val="00C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6</cp:revision>
  <dcterms:created xsi:type="dcterms:W3CDTF">2015-05-11T14:41:00Z</dcterms:created>
  <dcterms:modified xsi:type="dcterms:W3CDTF">2015-05-18T09:54:00Z</dcterms:modified>
</cp:coreProperties>
</file>