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81" w:rsidRDefault="00C56A81" w:rsidP="00C56A81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2442E5A" wp14:editId="3CB336CB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77011C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77011C">
        <w:rPr>
          <w:rFonts w:asciiTheme="minorHAnsi" w:hAnsiTheme="minorHAnsi"/>
          <w:b/>
          <w:sz w:val="22"/>
          <w:szCs w:val="22"/>
        </w:rPr>
        <w:t>1er C</w:t>
      </w:r>
      <w:r w:rsidR="00314228" w:rsidRPr="0077011C">
        <w:rPr>
          <w:rFonts w:asciiTheme="minorHAnsi" w:hAnsiTheme="minorHAnsi"/>
          <w:b/>
          <w:sz w:val="22"/>
          <w:szCs w:val="22"/>
        </w:rPr>
        <w:t>UATRIMESTRE</w:t>
      </w:r>
      <w:r w:rsidRPr="0077011C">
        <w:rPr>
          <w:rFonts w:asciiTheme="minorHAnsi" w:hAnsiTheme="minorHAnsi"/>
          <w:b/>
          <w:sz w:val="22"/>
          <w:szCs w:val="22"/>
        </w:rPr>
        <w:t xml:space="preserve"> 2015-2016</w:t>
      </w:r>
    </w:p>
    <w:p w:rsidR="00C56A81" w:rsidRPr="0077011C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77011C">
        <w:rPr>
          <w:rFonts w:asciiTheme="minorHAnsi" w:hAnsiTheme="minorHAnsi"/>
          <w:sz w:val="22"/>
          <w:szCs w:val="22"/>
        </w:rPr>
        <w:br/>
      </w:r>
      <w:r w:rsidRPr="0077011C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C56A81" w:rsidRPr="0077011C" w:rsidRDefault="00C56A81" w:rsidP="00C56A81">
      <w:pPr>
        <w:jc w:val="center"/>
        <w:rPr>
          <w:rFonts w:asciiTheme="minorHAnsi" w:hAnsiTheme="minorHAnsi"/>
          <w:b/>
          <w:sz w:val="12"/>
          <w:szCs w:val="22"/>
        </w:rPr>
      </w:pPr>
    </w:p>
    <w:p w:rsidR="00C56A81" w:rsidRPr="0077011C" w:rsidRDefault="00D42694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77011C">
        <w:rPr>
          <w:rFonts w:asciiTheme="minorHAnsi" w:hAnsiTheme="minorHAnsi"/>
          <w:b/>
          <w:sz w:val="22"/>
          <w:szCs w:val="22"/>
        </w:rPr>
        <w:t xml:space="preserve">SEVILLA. RETOS DE UNA CIUDAD QUE MIRA HACIA EL FUTURO </w:t>
      </w:r>
    </w:p>
    <w:p w:rsidR="00D42694" w:rsidRPr="0077011C" w:rsidRDefault="00D42694" w:rsidP="00C56A81">
      <w:pPr>
        <w:jc w:val="center"/>
        <w:rPr>
          <w:rFonts w:asciiTheme="minorHAnsi" w:hAnsiTheme="minorHAnsi"/>
          <w:b/>
          <w:sz w:val="14"/>
          <w:szCs w:val="22"/>
        </w:rPr>
      </w:pPr>
    </w:p>
    <w:p w:rsidR="00507BF3" w:rsidRPr="0077011C" w:rsidRDefault="005A18B3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77011C">
        <w:rPr>
          <w:rFonts w:asciiTheme="minorHAnsi" w:hAnsiTheme="minorHAnsi"/>
          <w:b/>
          <w:sz w:val="22"/>
          <w:szCs w:val="22"/>
        </w:rPr>
        <w:t>Prof. D. Juan Miguel Vega Leal</w:t>
      </w:r>
      <w:r w:rsidR="0091512B" w:rsidRPr="0077011C">
        <w:rPr>
          <w:rFonts w:asciiTheme="minorHAnsi" w:hAnsiTheme="minorHAnsi"/>
          <w:b/>
          <w:sz w:val="22"/>
          <w:szCs w:val="22"/>
        </w:rPr>
        <w:t>, Escritor y Periodista</w:t>
      </w:r>
    </w:p>
    <w:p w:rsidR="00507BF3" w:rsidRPr="0077011C" w:rsidRDefault="00507BF3" w:rsidP="00C56A81">
      <w:pPr>
        <w:jc w:val="center"/>
        <w:rPr>
          <w:rFonts w:asciiTheme="minorHAnsi" w:hAnsiTheme="minorHAnsi"/>
          <w:b/>
          <w:sz w:val="40"/>
          <w:szCs w:val="22"/>
        </w:rPr>
      </w:pPr>
      <w:bookmarkStart w:id="0" w:name="_GoBack"/>
      <w:bookmarkEnd w:id="0"/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-El Río. Su presente y su futuro. Cómo aprovecharlo. El dragado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-El Tráfico. Transporte público y transporte privado. Problemas y soluciones, si es que las hay.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-La Educación. Necesidades y remedios.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-Las Zonas Verdes. Jardines, parques de Sevilla, proyectos y necesidades.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-El Paro, causas, consecuencias y posibilidades de atajarlo.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-La Industria en Sevilla. ¿Existe? Evolución, peso y perspectivas.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-El Urbanismo. El área metropolitana. La Sevilla real y la Sevilla ideal.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-El Patrimonio, inventario, problemas, necesidades y peligros.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-La Pobreza y el Chabolismo. Nuestro Tercer Mundo de cada día.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-Las Comunicaciones. Aeropuerto, trenes, carreteras. ¿Son las mejores?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-Vida Cultural. Teatros, locales, música, cine… ¿hay suficiente?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-¿Qué hacemos con la Feria? Historia, traslados, proyectos, situación actual.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-La Corrupción. El gran lastre moral de nuestra sociedad.</w:t>
      </w:r>
    </w:p>
    <w:p w:rsidR="00507BF3" w:rsidRPr="0077011C" w:rsidRDefault="00507BF3" w:rsidP="00507BF3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-Participación Ciudadana. Cómo y en qué actúan los sevillanos para contribuir a hacer una ciudad mejor. ¿Hacemos lo suficiente?</w:t>
      </w:r>
    </w:p>
    <w:p w:rsidR="001F19A6" w:rsidRPr="00507BF3" w:rsidRDefault="00507BF3" w:rsidP="00507BF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7011C">
        <w:rPr>
          <w:rFonts w:asciiTheme="minorHAnsi" w:eastAsia="Calibri" w:hAnsiTheme="minorHAnsi"/>
          <w:szCs w:val="28"/>
          <w:lang w:eastAsia="en-US"/>
        </w:rPr>
        <w:t>- La Política. Qué opinan los sevillanos de ella.</w:t>
      </w:r>
      <w:r w:rsidR="00C56A81" w:rsidRPr="0077011C">
        <w:rPr>
          <w:rFonts w:asciiTheme="minorHAnsi" w:hAnsiTheme="minorHAnsi"/>
          <w:b/>
          <w:sz w:val="20"/>
          <w:szCs w:val="22"/>
        </w:rPr>
        <w:br/>
      </w:r>
      <w:r w:rsidR="00C56A81" w:rsidRPr="0077011C">
        <w:rPr>
          <w:rFonts w:asciiTheme="minorHAnsi" w:hAnsiTheme="minorHAnsi"/>
          <w:b/>
          <w:sz w:val="20"/>
          <w:szCs w:val="22"/>
        </w:rPr>
        <w:br/>
      </w:r>
    </w:p>
    <w:sectPr w:rsidR="001F19A6" w:rsidRPr="00507BF3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0759"/>
    <w:multiLevelType w:val="hybridMultilevel"/>
    <w:tmpl w:val="9962D888"/>
    <w:lvl w:ilvl="0" w:tplc="7082A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D"/>
    <w:rsid w:val="001F19A6"/>
    <w:rsid w:val="00275914"/>
    <w:rsid w:val="00314228"/>
    <w:rsid w:val="0036036D"/>
    <w:rsid w:val="00507BF3"/>
    <w:rsid w:val="005A18B3"/>
    <w:rsid w:val="0077011C"/>
    <w:rsid w:val="0091512B"/>
    <w:rsid w:val="00C56A81"/>
    <w:rsid w:val="00D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1AB4-79C9-4B6F-9C09-6CA180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López Reyes</dc:creator>
  <cp:keywords/>
  <dc:description/>
  <cp:lastModifiedBy>Santiago López Reyes</cp:lastModifiedBy>
  <cp:revision>9</cp:revision>
  <dcterms:created xsi:type="dcterms:W3CDTF">2015-05-11T14:41:00Z</dcterms:created>
  <dcterms:modified xsi:type="dcterms:W3CDTF">2015-06-17T07:28:00Z</dcterms:modified>
</cp:coreProperties>
</file>