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25331B" w14:textId="5E9F5123" w:rsidR="00FB7CE1" w:rsidRPr="00C66D78" w:rsidRDefault="00A238A3" w:rsidP="00C66D78">
      <w:pPr>
        <w:pStyle w:val="Titre3"/>
        <w:rPr>
          <w:lang w:val="en-IE"/>
        </w:rPr>
      </w:pPr>
      <w:bookmarkStart w:id="0" w:name="_Toc32302520"/>
      <w:r w:rsidRPr="00C66D78">
        <w:t>ERASMUS POLICY STATEMENT (EPS): OUR STRATEGY</w:t>
      </w:r>
      <w:bookmarkEnd w:id="0"/>
    </w:p>
    <w:tbl>
      <w:tblPr>
        <w:tblW w:w="8561"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61"/>
      </w:tblGrid>
      <w:tr w:rsidR="00FB7CE1" w:rsidRPr="00183932" w14:paraId="0C89A455" w14:textId="77777777" w:rsidTr="00676E1F">
        <w:trPr>
          <w:trHeight w:val="432"/>
        </w:trPr>
        <w:tc>
          <w:tcPr>
            <w:tcW w:w="8561" w:type="dxa"/>
            <w:shd w:val="clear" w:color="auto" w:fill="DDDDDD"/>
          </w:tcPr>
          <w:p w14:paraId="22BD9901" w14:textId="77777777" w:rsidR="00A238A3" w:rsidRDefault="00A238A3" w:rsidP="00045D67">
            <w:pPr>
              <w:rPr>
                <w:sz w:val="20"/>
                <w:szCs w:val="20"/>
                <w:lang w:val="en-US"/>
              </w:rPr>
            </w:pPr>
            <w:proofErr w:type="spellStart"/>
            <w:r>
              <w:rPr>
                <w:sz w:val="20"/>
                <w:szCs w:val="20"/>
                <w:lang w:val="en-US"/>
              </w:rPr>
              <w:t>Objetivos</w:t>
            </w:r>
            <w:proofErr w:type="spellEnd"/>
            <w:r>
              <w:rPr>
                <w:sz w:val="20"/>
                <w:szCs w:val="20"/>
                <w:lang w:val="en-US"/>
              </w:rPr>
              <w:t xml:space="preserve"> de </w:t>
            </w:r>
            <w:proofErr w:type="spellStart"/>
            <w:r>
              <w:rPr>
                <w:sz w:val="20"/>
                <w:szCs w:val="20"/>
                <w:lang w:val="en-US"/>
              </w:rPr>
              <w:t>nuestra</w:t>
            </w:r>
            <w:proofErr w:type="spellEnd"/>
            <w:r>
              <w:rPr>
                <w:sz w:val="20"/>
                <w:szCs w:val="20"/>
                <w:lang w:val="en-US"/>
              </w:rPr>
              <w:t xml:space="preserve"> </w:t>
            </w:r>
            <w:proofErr w:type="spellStart"/>
            <w:r>
              <w:rPr>
                <w:sz w:val="20"/>
                <w:szCs w:val="20"/>
                <w:lang w:val="en-US"/>
              </w:rPr>
              <w:t>participación</w:t>
            </w:r>
            <w:proofErr w:type="spellEnd"/>
            <w:r>
              <w:rPr>
                <w:sz w:val="20"/>
                <w:szCs w:val="20"/>
                <w:lang w:val="en-US"/>
              </w:rPr>
              <w:t xml:space="preserve"> en el </w:t>
            </w:r>
            <w:proofErr w:type="spellStart"/>
            <w:r>
              <w:rPr>
                <w:sz w:val="20"/>
                <w:szCs w:val="20"/>
                <w:lang w:val="en-US"/>
              </w:rPr>
              <w:t>programa</w:t>
            </w:r>
            <w:proofErr w:type="spellEnd"/>
            <w:r>
              <w:rPr>
                <w:sz w:val="20"/>
                <w:szCs w:val="20"/>
                <w:lang w:val="en-US"/>
              </w:rPr>
              <w:t xml:space="preserve"> Erasmus y </w:t>
            </w:r>
            <w:proofErr w:type="spellStart"/>
            <w:r>
              <w:rPr>
                <w:sz w:val="20"/>
                <w:szCs w:val="20"/>
                <w:lang w:val="en-US"/>
              </w:rPr>
              <w:t>cómo</w:t>
            </w:r>
            <w:proofErr w:type="spellEnd"/>
            <w:r>
              <w:rPr>
                <w:sz w:val="20"/>
                <w:szCs w:val="20"/>
                <w:lang w:val="en-US"/>
              </w:rPr>
              <w:t xml:space="preserve"> se </w:t>
            </w:r>
            <w:proofErr w:type="spellStart"/>
            <w:r>
              <w:rPr>
                <w:sz w:val="20"/>
                <w:szCs w:val="20"/>
                <w:lang w:val="en-US"/>
              </w:rPr>
              <w:t>enmarca</w:t>
            </w:r>
            <w:proofErr w:type="spellEnd"/>
            <w:r>
              <w:rPr>
                <w:sz w:val="20"/>
                <w:szCs w:val="20"/>
                <w:lang w:val="en-US"/>
              </w:rPr>
              <w:t xml:space="preserve"> en la </w:t>
            </w:r>
            <w:proofErr w:type="spellStart"/>
            <w:r>
              <w:rPr>
                <w:sz w:val="20"/>
                <w:szCs w:val="20"/>
                <w:lang w:val="en-US"/>
              </w:rPr>
              <w:t>estrategia</w:t>
            </w:r>
            <w:proofErr w:type="spellEnd"/>
            <w:r>
              <w:rPr>
                <w:sz w:val="20"/>
                <w:szCs w:val="20"/>
                <w:lang w:val="en-US"/>
              </w:rPr>
              <w:t xml:space="preserve"> </w:t>
            </w:r>
            <w:proofErr w:type="spellStart"/>
            <w:r>
              <w:rPr>
                <w:sz w:val="20"/>
                <w:szCs w:val="20"/>
                <w:lang w:val="en-US"/>
              </w:rPr>
              <w:t>institucional</w:t>
            </w:r>
            <w:proofErr w:type="spellEnd"/>
            <w:r>
              <w:rPr>
                <w:sz w:val="20"/>
                <w:szCs w:val="20"/>
                <w:lang w:val="en-US"/>
              </w:rPr>
              <w:t xml:space="preserve"> de </w:t>
            </w:r>
            <w:proofErr w:type="spellStart"/>
            <w:r>
              <w:rPr>
                <w:sz w:val="20"/>
                <w:szCs w:val="20"/>
                <w:lang w:val="en-US"/>
              </w:rPr>
              <w:t>modernización</w:t>
            </w:r>
            <w:proofErr w:type="spellEnd"/>
            <w:r>
              <w:rPr>
                <w:sz w:val="20"/>
                <w:szCs w:val="20"/>
                <w:lang w:val="en-US"/>
              </w:rPr>
              <w:t xml:space="preserve"> e </w:t>
            </w:r>
            <w:proofErr w:type="spellStart"/>
            <w:r>
              <w:rPr>
                <w:sz w:val="20"/>
                <w:szCs w:val="20"/>
                <w:lang w:val="en-US"/>
              </w:rPr>
              <w:t>internacionalización</w:t>
            </w:r>
            <w:proofErr w:type="spellEnd"/>
          </w:p>
          <w:p w14:paraId="2744915F" w14:textId="3322F189" w:rsidR="00045D67" w:rsidRPr="00A238A3" w:rsidRDefault="00A238A3" w:rsidP="00045D67">
            <w:pPr>
              <w:rPr>
                <w:i/>
                <w:sz w:val="20"/>
                <w:szCs w:val="20"/>
                <w:lang w:val="en-US"/>
              </w:rPr>
            </w:pPr>
            <w:r w:rsidRPr="00A238A3">
              <w:rPr>
                <w:i/>
                <w:sz w:val="20"/>
                <w:szCs w:val="20"/>
                <w:lang w:val="en-US"/>
              </w:rPr>
              <w:t xml:space="preserve">Objectives of our participation </w:t>
            </w:r>
            <w:r w:rsidR="00045D67" w:rsidRPr="00A238A3">
              <w:rPr>
                <w:i/>
                <w:sz w:val="20"/>
                <w:szCs w:val="20"/>
                <w:lang w:val="en-US"/>
              </w:rPr>
              <w:t xml:space="preserve">in the Erasmus </w:t>
            </w:r>
            <w:proofErr w:type="spellStart"/>
            <w:r w:rsidR="00045D67" w:rsidRPr="00A238A3">
              <w:rPr>
                <w:i/>
                <w:sz w:val="20"/>
                <w:szCs w:val="20"/>
                <w:lang w:val="en-US"/>
              </w:rPr>
              <w:t>Programme</w:t>
            </w:r>
            <w:proofErr w:type="spellEnd"/>
            <w:r w:rsidRPr="00A238A3">
              <w:rPr>
                <w:i/>
                <w:sz w:val="20"/>
                <w:szCs w:val="20"/>
                <w:lang w:val="en-US"/>
              </w:rPr>
              <w:t xml:space="preserve"> and how it </w:t>
            </w:r>
            <w:r w:rsidR="00045D67" w:rsidRPr="00A238A3">
              <w:rPr>
                <w:i/>
                <w:sz w:val="20"/>
                <w:szCs w:val="20"/>
                <w:lang w:val="en-US"/>
              </w:rPr>
              <w:t>fit</w:t>
            </w:r>
            <w:r w:rsidRPr="00A238A3">
              <w:rPr>
                <w:i/>
                <w:sz w:val="20"/>
                <w:szCs w:val="20"/>
                <w:lang w:val="en-US"/>
              </w:rPr>
              <w:t xml:space="preserve">s into </w:t>
            </w:r>
            <w:r w:rsidR="00045D67" w:rsidRPr="00A238A3">
              <w:rPr>
                <w:i/>
                <w:sz w:val="20"/>
                <w:szCs w:val="20"/>
                <w:lang w:val="en-US"/>
              </w:rPr>
              <w:t xml:space="preserve">our institutional </w:t>
            </w:r>
            <w:proofErr w:type="spellStart"/>
            <w:r w:rsidR="00045D67" w:rsidRPr="00A238A3">
              <w:rPr>
                <w:i/>
                <w:sz w:val="20"/>
                <w:szCs w:val="20"/>
                <w:lang w:val="en-US"/>
              </w:rPr>
              <w:t>internationalisat</w:t>
            </w:r>
            <w:r w:rsidRPr="00A238A3">
              <w:rPr>
                <w:i/>
                <w:sz w:val="20"/>
                <w:szCs w:val="20"/>
                <w:lang w:val="en-US"/>
              </w:rPr>
              <w:t>ion</w:t>
            </w:r>
            <w:proofErr w:type="spellEnd"/>
            <w:r w:rsidRPr="00A238A3">
              <w:rPr>
                <w:i/>
                <w:sz w:val="20"/>
                <w:szCs w:val="20"/>
                <w:lang w:val="en-US"/>
              </w:rPr>
              <w:t xml:space="preserve"> and </w:t>
            </w:r>
            <w:proofErr w:type="spellStart"/>
            <w:r w:rsidRPr="00A238A3">
              <w:rPr>
                <w:i/>
                <w:sz w:val="20"/>
                <w:szCs w:val="20"/>
                <w:lang w:val="en-US"/>
              </w:rPr>
              <w:t>modernisation</w:t>
            </w:r>
            <w:proofErr w:type="spellEnd"/>
            <w:r w:rsidRPr="00A238A3">
              <w:rPr>
                <w:i/>
                <w:sz w:val="20"/>
                <w:szCs w:val="20"/>
                <w:lang w:val="en-US"/>
              </w:rPr>
              <w:t xml:space="preserve"> strategy</w:t>
            </w:r>
          </w:p>
        </w:tc>
      </w:tr>
      <w:tr w:rsidR="00AE0FCF" w:rsidRPr="00183932" w14:paraId="1B40A86A" w14:textId="77777777" w:rsidTr="00676E1F">
        <w:trPr>
          <w:trHeight w:val="397"/>
        </w:trPr>
        <w:tc>
          <w:tcPr>
            <w:tcW w:w="8561" w:type="dxa"/>
            <w:shd w:val="clear" w:color="auto" w:fill="auto"/>
          </w:tcPr>
          <w:p w14:paraId="1F2542F9" w14:textId="77777777" w:rsidR="00183932" w:rsidRDefault="00183932" w:rsidP="00183932">
            <w:pPr>
              <w:pStyle w:val="Normalweb"/>
              <w:jc w:val="both"/>
              <w:rPr>
                <w:rFonts w:ascii="TimesNewRomanPSMT" w:hAnsi="TimesNewRomanPSMT"/>
                <w:lang w:val="es-ES"/>
              </w:rPr>
            </w:pPr>
            <w:r w:rsidRPr="00781261">
              <w:rPr>
                <w:rFonts w:cstheme="minorHAnsi"/>
                <w:lang w:val="es-ES"/>
              </w:rPr>
              <w:t xml:space="preserve">Para la Fundación San Pablo Andalucía CEU </w:t>
            </w:r>
            <w:r>
              <w:rPr>
                <w:rFonts w:cstheme="minorHAnsi"/>
                <w:lang w:val="es-ES"/>
              </w:rPr>
              <w:t xml:space="preserve">(en adelante CEU Andalucía) </w:t>
            </w:r>
            <w:r w:rsidRPr="00781261">
              <w:rPr>
                <w:rFonts w:ascii="TimesNewRomanPSMT" w:hAnsi="TimesNewRomanPSMT"/>
                <w:lang w:val="es-ES"/>
              </w:rPr>
              <w:t xml:space="preserve">la </w:t>
            </w:r>
            <w:proofErr w:type="spellStart"/>
            <w:r w:rsidRPr="00781261">
              <w:rPr>
                <w:rFonts w:ascii="TimesNewRomanPSMT" w:hAnsi="TimesNewRomanPSMT"/>
                <w:lang w:val="es-ES"/>
              </w:rPr>
              <w:t>internacionalización</w:t>
            </w:r>
            <w:proofErr w:type="spellEnd"/>
            <w:r w:rsidRPr="00781261">
              <w:rPr>
                <w:rFonts w:ascii="TimesNewRomanPSMT" w:hAnsi="TimesNewRomanPSMT"/>
                <w:lang w:val="es-ES"/>
              </w:rPr>
              <w:t xml:space="preserve"> constituye la manera en que una </w:t>
            </w:r>
            <w:proofErr w:type="spellStart"/>
            <w:r w:rsidRPr="00781261">
              <w:rPr>
                <w:rFonts w:ascii="TimesNewRomanPSMT" w:hAnsi="TimesNewRomanPSMT"/>
                <w:lang w:val="es-ES"/>
              </w:rPr>
              <w:t>institució</w:t>
            </w:r>
            <w:r>
              <w:rPr>
                <w:rFonts w:ascii="TimesNewRomanPSMT" w:hAnsi="TimesNewRomanPSMT"/>
                <w:lang w:val="es-ES"/>
              </w:rPr>
              <w:t>n</w:t>
            </w:r>
            <w:proofErr w:type="spellEnd"/>
            <w:r w:rsidRPr="00781261">
              <w:rPr>
                <w:rFonts w:ascii="TimesNewRomanPSMT" w:hAnsi="TimesNewRomanPSMT"/>
                <w:lang w:val="es-ES"/>
              </w:rPr>
              <w:t xml:space="preserve"> educativa debe resp</w:t>
            </w:r>
            <w:r>
              <w:rPr>
                <w:rFonts w:ascii="TimesNewRomanPSMT" w:hAnsi="TimesNewRomanPSMT"/>
                <w:lang w:val="es-ES"/>
              </w:rPr>
              <w:t>o</w:t>
            </w:r>
            <w:r w:rsidRPr="00781261">
              <w:rPr>
                <w:rFonts w:ascii="TimesNewRomanPSMT" w:hAnsi="TimesNewRomanPSMT"/>
                <w:lang w:val="es-ES"/>
              </w:rPr>
              <w:t xml:space="preserve">nder a los </w:t>
            </w:r>
            <w:proofErr w:type="spellStart"/>
            <w:r w:rsidRPr="00781261">
              <w:rPr>
                <w:rFonts w:ascii="TimesNewRomanPSMT" w:hAnsi="TimesNewRomanPSMT"/>
                <w:lang w:val="es-ES"/>
              </w:rPr>
              <w:t>desafíos</w:t>
            </w:r>
            <w:proofErr w:type="spellEnd"/>
            <w:r w:rsidRPr="00781261">
              <w:rPr>
                <w:rFonts w:ascii="TimesNewRomanPSMT" w:hAnsi="TimesNewRomanPSMT"/>
                <w:lang w:val="es-ES"/>
              </w:rPr>
              <w:t xml:space="preserve"> de la </w:t>
            </w:r>
            <w:proofErr w:type="spellStart"/>
            <w:r w:rsidRPr="00781261">
              <w:rPr>
                <w:rFonts w:ascii="TimesNewRomanPSMT" w:hAnsi="TimesNewRomanPSMT"/>
                <w:lang w:val="es-ES"/>
              </w:rPr>
              <w:t>globalización</w:t>
            </w:r>
            <w:proofErr w:type="spellEnd"/>
            <w:r w:rsidRPr="00781261">
              <w:rPr>
                <w:rFonts w:ascii="TimesNewRomanPSMT" w:hAnsi="TimesNewRomanPSMT"/>
                <w:lang w:val="es-ES"/>
              </w:rPr>
              <w:t xml:space="preserve"> al tiempo que recoge los frutos de la</w:t>
            </w:r>
            <w:r>
              <w:rPr>
                <w:rFonts w:ascii="TimesNewRomanPSMT" w:hAnsi="TimesNewRomanPSMT"/>
                <w:lang w:val="es-ES"/>
              </w:rPr>
              <w:t xml:space="preserve"> </w:t>
            </w:r>
            <w:r w:rsidRPr="00781261">
              <w:rPr>
                <w:rFonts w:ascii="TimesNewRomanPSMT" w:hAnsi="TimesNewRomanPSMT"/>
                <w:lang w:val="es-ES"/>
              </w:rPr>
              <w:t xml:space="preserve">misma. La </w:t>
            </w:r>
            <w:proofErr w:type="spellStart"/>
            <w:r w:rsidRPr="00781261">
              <w:rPr>
                <w:rFonts w:ascii="TimesNewRomanPSMT" w:hAnsi="TimesNewRomanPSMT"/>
                <w:lang w:val="es-ES"/>
              </w:rPr>
              <w:t>internacionalización</w:t>
            </w:r>
            <w:proofErr w:type="spellEnd"/>
            <w:r w:rsidRPr="00781261">
              <w:rPr>
                <w:rFonts w:ascii="TimesNewRomanPSMT" w:hAnsi="TimesNewRomanPSMT"/>
                <w:lang w:val="es-ES"/>
              </w:rPr>
              <w:t xml:space="preserve"> es un proceso </w:t>
            </w:r>
            <w:proofErr w:type="spellStart"/>
            <w:r w:rsidRPr="00781261">
              <w:rPr>
                <w:rFonts w:ascii="TimesNewRomanPSMT" w:hAnsi="TimesNewRomanPSMT"/>
                <w:lang w:val="es-ES"/>
              </w:rPr>
              <w:t>dinámico</w:t>
            </w:r>
            <w:proofErr w:type="spellEnd"/>
            <w:r w:rsidRPr="00781261">
              <w:rPr>
                <w:rFonts w:ascii="TimesNewRomanPSMT" w:hAnsi="TimesNewRomanPSMT"/>
                <w:lang w:val="es-ES"/>
              </w:rPr>
              <w:t xml:space="preserve"> e integrado de programas, procedimientos y actividades, cuya finalidad consiste en mejorar la calidad del aprendizaje, la docencia y la </w:t>
            </w:r>
            <w:proofErr w:type="spellStart"/>
            <w:r w:rsidRPr="00781261">
              <w:rPr>
                <w:rFonts w:ascii="TimesNewRomanPSMT" w:hAnsi="TimesNewRomanPSMT"/>
                <w:lang w:val="es-ES"/>
              </w:rPr>
              <w:t>investigación</w:t>
            </w:r>
            <w:proofErr w:type="spellEnd"/>
            <w:r w:rsidRPr="00781261">
              <w:rPr>
                <w:rFonts w:ascii="TimesNewRomanPSMT" w:hAnsi="TimesNewRomanPSMT"/>
                <w:lang w:val="es-ES"/>
              </w:rPr>
              <w:t xml:space="preserve">, reforzando el prestigio y la competitividad internacionales de la </w:t>
            </w:r>
            <w:proofErr w:type="spellStart"/>
            <w:r w:rsidRPr="00781261">
              <w:rPr>
                <w:rFonts w:ascii="TimesNewRomanPSMT" w:hAnsi="TimesNewRomanPSMT"/>
                <w:lang w:val="es-ES"/>
              </w:rPr>
              <w:t>institución</w:t>
            </w:r>
            <w:proofErr w:type="spellEnd"/>
            <w:r w:rsidRPr="00781261">
              <w:rPr>
                <w:rFonts w:ascii="TimesNewRomanPSMT" w:hAnsi="TimesNewRomanPSMT"/>
                <w:lang w:val="es-ES"/>
              </w:rPr>
              <w:t xml:space="preserve">. Tal proceso </w:t>
            </w:r>
            <w:proofErr w:type="spellStart"/>
            <w:r w:rsidRPr="00781261">
              <w:rPr>
                <w:rFonts w:ascii="TimesNewRomanPSMT" w:hAnsi="TimesNewRomanPSMT"/>
                <w:lang w:val="es-ES"/>
              </w:rPr>
              <w:t>tendra</w:t>
            </w:r>
            <w:proofErr w:type="spellEnd"/>
            <w:r w:rsidRPr="00781261">
              <w:rPr>
                <w:rFonts w:ascii="TimesNewRomanPSMT" w:hAnsi="TimesNewRomanPSMT"/>
                <w:lang w:val="es-ES"/>
              </w:rPr>
              <w:t xml:space="preserve">́ como resultado una mejor </w:t>
            </w:r>
            <w:proofErr w:type="spellStart"/>
            <w:r w:rsidRPr="00781261">
              <w:rPr>
                <w:rFonts w:ascii="TimesNewRomanPSMT" w:hAnsi="TimesNewRomanPSMT"/>
                <w:lang w:val="es-ES"/>
              </w:rPr>
              <w:t>preparación</w:t>
            </w:r>
            <w:proofErr w:type="spellEnd"/>
            <w:r w:rsidRPr="00781261">
              <w:rPr>
                <w:rFonts w:ascii="TimesNewRomanPSMT" w:hAnsi="TimesNewRomanPSMT"/>
                <w:lang w:val="es-ES"/>
              </w:rPr>
              <w:t xml:space="preserve"> de los alumnos, como ciudadanos y profesionales con cualidades y competencias adecuadas a la </w:t>
            </w:r>
            <w:proofErr w:type="spellStart"/>
            <w:r w:rsidRPr="00781261">
              <w:rPr>
                <w:rFonts w:ascii="TimesNewRomanPSMT" w:hAnsi="TimesNewRomanPSMT"/>
                <w:lang w:val="es-ES"/>
              </w:rPr>
              <w:t>economía</w:t>
            </w:r>
            <w:proofErr w:type="spellEnd"/>
            <w:r w:rsidRPr="00781261">
              <w:rPr>
                <w:rFonts w:ascii="TimesNewRomanPSMT" w:hAnsi="TimesNewRomanPSMT"/>
                <w:lang w:val="es-ES"/>
              </w:rPr>
              <w:t xml:space="preserve"> global y a unas realidades sociales altamente cambiantes e imprevisibles. Al mismo tiempo, un </w:t>
            </w:r>
            <w:proofErr w:type="spellStart"/>
            <w:r w:rsidRPr="00781261">
              <w:rPr>
                <w:rFonts w:ascii="TimesNewRomanPSMT" w:hAnsi="TimesNewRomanPSMT"/>
                <w:lang w:val="es-ES"/>
              </w:rPr>
              <w:t>número</w:t>
            </w:r>
            <w:proofErr w:type="spellEnd"/>
            <w:r w:rsidRPr="00781261">
              <w:rPr>
                <w:rFonts w:ascii="TimesNewRomanPSMT" w:hAnsi="TimesNewRomanPSMT"/>
                <w:lang w:val="es-ES"/>
              </w:rPr>
              <w:t xml:space="preserve"> cada vez mayor de estudiantes extranjeros </w:t>
            </w:r>
            <w:proofErr w:type="spellStart"/>
            <w:r w:rsidRPr="00781261">
              <w:rPr>
                <w:rFonts w:ascii="TimesNewRomanPSMT" w:hAnsi="TimesNewRomanPSMT"/>
                <w:lang w:val="es-ES"/>
              </w:rPr>
              <w:t>verán</w:t>
            </w:r>
            <w:proofErr w:type="spellEnd"/>
            <w:r w:rsidRPr="00781261">
              <w:rPr>
                <w:rFonts w:ascii="TimesNewRomanPSMT" w:hAnsi="TimesNewRomanPSMT"/>
                <w:lang w:val="es-ES"/>
              </w:rPr>
              <w:t xml:space="preserve"> en nuestros centros educativos el lugar </w:t>
            </w:r>
            <w:proofErr w:type="spellStart"/>
            <w:r w:rsidRPr="00781261">
              <w:rPr>
                <w:rFonts w:ascii="TimesNewRomanPSMT" w:hAnsi="TimesNewRomanPSMT"/>
                <w:lang w:val="es-ES"/>
              </w:rPr>
              <w:t>idóneo</w:t>
            </w:r>
            <w:proofErr w:type="spellEnd"/>
            <w:r w:rsidRPr="00781261">
              <w:rPr>
                <w:rFonts w:ascii="TimesNewRomanPSMT" w:hAnsi="TimesNewRomanPSMT"/>
                <w:lang w:val="es-ES"/>
              </w:rPr>
              <w:t xml:space="preserve"> para realizar o completar sus estudios y </w:t>
            </w:r>
            <w:proofErr w:type="spellStart"/>
            <w:r w:rsidRPr="00781261">
              <w:rPr>
                <w:rFonts w:ascii="TimesNewRomanPSMT" w:hAnsi="TimesNewRomanPSMT"/>
                <w:lang w:val="es-ES"/>
              </w:rPr>
              <w:t>formación</w:t>
            </w:r>
            <w:proofErr w:type="spellEnd"/>
            <w:r w:rsidRPr="00781261">
              <w:rPr>
                <w:rFonts w:ascii="TimesNewRomanPSMT" w:hAnsi="TimesNewRomanPSMT"/>
                <w:lang w:val="es-ES"/>
              </w:rPr>
              <w:t xml:space="preserve"> profesional. </w:t>
            </w:r>
          </w:p>
          <w:p w14:paraId="73870ABE" w14:textId="54BA4C86" w:rsidR="00183932" w:rsidRDefault="00183932" w:rsidP="00183932">
            <w:pPr>
              <w:pStyle w:val="Normalweb"/>
              <w:jc w:val="both"/>
              <w:rPr>
                <w:rFonts w:ascii="TimesNewRomanPSMT" w:hAnsi="TimesNewRomanPSMT"/>
                <w:lang w:val="es-ES"/>
              </w:rPr>
            </w:pPr>
            <w:r w:rsidRPr="00781261">
              <w:rPr>
                <w:rFonts w:ascii="TimesNewRomanPSMT" w:hAnsi="TimesNewRomanPSMT"/>
                <w:lang w:val="es-ES"/>
              </w:rPr>
              <w:t xml:space="preserve">El CEU </w:t>
            </w:r>
            <w:proofErr w:type="spellStart"/>
            <w:r w:rsidRPr="00781261">
              <w:rPr>
                <w:rFonts w:ascii="TimesNewRomanPSMT" w:hAnsi="TimesNewRomanPSMT"/>
                <w:lang w:val="es-ES"/>
              </w:rPr>
              <w:t>Andalucía</w:t>
            </w:r>
            <w:proofErr w:type="spellEnd"/>
            <w:r w:rsidRPr="00781261">
              <w:rPr>
                <w:rFonts w:ascii="TimesNewRomanPSMT" w:hAnsi="TimesNewRomanPSMT"/>
                <w:lang w:val="es-ES"/>
              </w:rPr>
              <w:t xml:space="preserve"> tiene la </w:t>
            </w:r>
            <w:proofErr w:type="spellStart"/>
            <w:r w:rsidRPr="00781261">
              <w:rPr>
                <w:rFonts w:ascii="TimesNewRomanPSMT" w:hAnsi="TimesNewRomanPSMT"/>
                <w:lang w:val="es-ES"/>
              </w:rPr>
              <w:t>ambición</w:t>
            </w:r>
            <w:proofErr w:type="spellEnd"/>
            <w:r w:rsidRPr="00781261">
              <w:rPr>
                <w:rFonts w:ascii="TimesNewRomanPSMT" w:hAnsi="TimesNewRomanPSMT"/>
                <w:lang w:val="es-ES"/>
              </w:rPr>
              <w:t xml:space="preserve"> y la </w:t>
            </w:r>
            <w:proofErr w:type="spellStart"/>
            <w:r w:rsidRPr="00781261">
              <w:rPr>
                <w:rFonts w:ascii="TimesNewRomanPSMT" w:hAnsi="TimesNewRomanPSMT"/>
                <w:lang w:val="es-ES"/>
              </w:rPr>
              <w:t>determinación</w:t>
            </w:r>
            <w:proofErr w:type="spellEnd"/>
            <w:r w:rsidRPr="00781261">
              <w:rPr>
                <w:rFonts w:ascii="TimesNewRomanPSMT" w:hAnsi="TimesNewRomanPSMT"/>
                <w:lang w:val="es-ES"/>
              </w:rPr>
              <w:t xml:space="preserve"> de convertirse en un referente internacional de la excelencia </w:t>
            </w:r>
            <w:proofErr w:type="spellStart"/>
            <w:r w:rsidRPr="00781261">
              <w:rPr>
                <w:rFonts w:ascii="TimesNewRomanPSMT" w:hAnsi="TimesNewRomanPSMT"/>
                <w:lang w:val="es-ES"/>
              </w:rPr>
              <w:t>académica</w:t>
            </w:r>
            <w:proofErr w:type="spellEnd"/>
            <w:r w:rsidRPr="00781261">
              <w:rPr>
                <w:rFonts w:ascii="TimesNewRomanPSMT" w:hAnsi="TimesNewRomanPSMT"/>
                <w:lang w:val="es-ES"/>
              </w:rPr>
              <w:t xml:space="preserve"> y de la </w:t>
            </w:r>
            <w:proofErr w:type="spellStart"/>
            <w:r w:rsidRPr="00781261">
              <w:rPr>
                <w:rFonts w:ascii="TimesNewRomanPSMT" w:hAnsi="TimesNewRomanPSMT"/>
                <w:lang w:val="es-ES"/>
              </w:rPr>
              <w:t>formación</w:t>
            </w:r>
            <w:proofErr w:type="spellEnd"/>
            <w:r w:rsidRPr="00781261">
              <w:rPr>
                <w:rFonts w:ascii="TimesNewRomanPSMT" w:hAnsi="TimesNewRomanPSMT"/>
                <w:lang w:val="es-ES"/>
              </w:rPr>
              <w:t xml:space="preserve"> integral de los alumnos en valores y virtudes humanas, a semejanza de lo que ya ha conseguido a nivel regional y nacional.</w:t>
            </w:r>
            <w:r w:rsidR="00466780">
              <w:rPr>
                <w:rFonts w:ascii="TimesNewRomanPSMT" w:hAnsi="TimesNewRomanPSMT"/>
                <w:lang w:val="es-ES"/>
              </w:rPr>
              <w:t xml:space="preserve">  Por ello, la F</w:t>
            </w:r>
            <w:r w:rsidR="007F0A06">
              <w:rPr>
                <w:rFonts w:ascii="TimesNewRomanPSMT" w:hAnsi="TimesNewRomanPSMT"/>
                <w:lang w:val="es-ES"/>
              </w:rPr>
              <w:t>undación ha a</w:t>
            </w:r>
            <w:r>
              <w:rPr>
                <w:rFonts w:ascii="TimesNewRomanPSMT" w:hAnsi="TimesNewRomanPSMT"/>
                <w:lang w:val="es-ES"/>
              </w:rPr>
              <w:t>ctualizado y ampliado su estrategia de internacionalización</w:t>
            </w:r>
            <w:r w:rsidR="00942647">
              <w:rPr>
                <w:rFonts w:ascii="TimesNewRomanPSMT" w:hAnsi="TimesNewRomanPSMT"/>
                <w:lang w:val="es-ES"/>
              </w:rPr>
              <w:t xml:space="preserve"> </w:t>
            </w:r>
            <w:r w:rsidR="00942647">
              <w:rPr>
                <w:i/>
                <w:iCs/>
                <w:color w:val="000000" w:themeColor="text1"/>
                <w:szCs w:val="20"/>
                <w:lang w:val="en-GB"/>
              </w:rPr>
              <w:t xml:space="preserve">y </w:t>
            </w:r>
            <w:r w:rsidR="00942647">
              <w:rPr>
                <w:rFonts w:ascii="TimesNewRomanPSMT" w:hAnsi="TimesNewRomanPSMT"/>
                <w:lang w:val="es-ES"/>
              </w:rPr>
              <w:t xml:space="preserve">se ha dotado de un Servicio encargado de la coordinación de su puesta en marcha: establece los objetivos generales y específicos para monitorizar el avance de la implementación de la estrategia. </w:t>
            </w:r>
            <w:r>
              <w:rPr>
                <w:rFonts w:ascii="TimesNewRomanPSMT" w:hAnsi="TimesNewRomanPSMT"/>
                <w:lang w:val="es-ES"/>
              </w:rPr>
              <w:t xml:space="preserve">Los objetivos generales de nuestra estrategia de internacionalización son: </w:t>
            </w:r>
          </w:p>
          <w:p w14:paraId="1EB41562" w14:textId="77777777" w:rsidR="00183932" w:rsidRPr="00A50790" w:rsidRDefault="00183932" w:rsidP="00183932">
            <w:pPr>
              <w:pStyle w:val="Normalweb"/>
              <w:numPr>
                <w:ilvl w:val="0"/>
                <w:numId w:val="37"/>
              </w:numPr>
              <w:jc w:val="both"/>
              <w:rPr>
                <w:lang w:eastAsia="it-IT"/>
              </w:rPr>
            </w:pPr>
            <w:r w:rsidRPr="00A50790">
              <w:rPr>
                <w:rFonts w:ascii="TimesNewRomanPSMT" w:hAnsi="TimesNewRomanPSMT"/>
                <w:lang w:val="es-ES"/>
              </w:rPr>
              <w:t xml:space="preserve">Aumentar el atractivo y la </w:t>
            </w:r>
            <w:proofErr w:type="spellStart"/>
            <w:r w:rsidRPr="00A50790">
              <w:rPr>
                <w:rFonts w:ascii="TimesNewRomanPSMT" w:hAnsi="TimesNewRomanPSMT"/>
                <w:lang w:val="es-ES"/>
              </w:rPr>
              <w:t>reputación</w:t>
            </w:r>
            <w:proofErr w:type="spellEnd"/>
            <w:r w:rsidRPr="00A50790">
              <w:rPr>
                <w:rFonts w:ascii="TimesNewRomanPSMT" w:hAnsi="TimesNewRomanPSMT"/>
                <w:lang w:val="es-ES"/>
              </w:rPr>
              <w:t xml:space="preserve"> del CEU </w:t>
            </w:r>
            <w:proofErr w:type="spellStart"/>
            <w:r w:rsidRPr="00A50790">
              <w:rPr>
                <w:rFonts w:ascii="TimesNewRomanPSMT" w:hAnsi="TimesNewRomanPSMT"/>
                <w:lang w:val="es-ES"/>
              </w:rPr>
              <w:t>Andalucía</w:t>
            </w:r>
            <w:proofErr w:type="spellEnd"/>
            <w:r w:rsidRPr="00A50790">
              <w:rPr>
                <w:rFonts w:ascii="TimesNewRomanPSMT" w:hAnsi="TimesNewRomanPSMT"/>
                <w:lang w:val="es-ES"/>
              </w:rPr>
              <w:t xml:space="preserve"> a escala europea e internacional, poniendo en valor todas las ventajas derivadas de su historia y tradiciones, </w:t>
            </w:r>
            <w:proofErr w:type="spellStart"/>
            <w:r w:rsidRPr="00A50790">
              <w:rPr>
                <w:rFonts w:ascii="TimesNewRomanPSMT" w:hAnsi="TimesNewRomanPSMT"/>
                <w:lang w:val="es-ES"/>
              </w:rPr>
              <w:t>asi</w:t>
            </w:r>
            <w:proofErr w:type="spellEnd"/>
            <w:r w:rsidRPr="00A50790">
              <w:rPr>
                <w:rFonts w:ascii="TimesNewRomanPSMT" w:hAnsi="TimesNewRomanPSMT"/>
                <w:lang w:val="es-ES"/>
              </w:rPr>
              <w:t xml:space="preserve">́ como de la riqueza </w:t>
            </w:r>
            <w:proofErr w:type="spellStart"/>
            <w:r w:rsidRPr="00A50790">
              <w:rPr>
                <w:rFonts w:ascii="TimesNewRomanPSMT" w:hAnsi="TimesNewRomanPSMT"/>
                <w:lang w:val="es-ES"/>
              </w:rPr>
              <w:t>artístico-cultural</w:t>
            </w:r>
            <w:proofErr w:type="spellEnd"/>
            <w:r w:rsidRPr="00A50790">
              <w:rPr>
                <w:rFonts w:ascii="TimesNewRomanPSMT" w:hAnsi="TimesNewRomanPSMT"/>
                <w:lang w:val="es-ES"/>
              </w:rPr>
              <w:t xml:space="preserve"> de su entorno </w:t>
            </w:r>
          </w:p>
          <w:p w14:paraId="7DA51BE7" w14:textId="77777777" w:rsidR="00183932" w:rsidRPr="00A50790" w:rsidRDefault="00183932" w:rsidP="00183932">
            <w:pPr>
              <w:pStyle w:val="Normalweb"/>
              <w:numPr>
                <w:ilvl w:val="0"/>
                <w:numId w:val="37"/>
              </w:numPr>
              <w:jc w:val="both"/>
              <w:rPr>
                <w:lang w:val="es-ES"/>
              </w:rPr>
            </w:pPr>
            <w:r w:rsidRPr="00A50790">
              <w:rPr>
                <w:rFonts w:ascii="TimesNewRomanPSMT" w:hAnsi="TimesNewRomanPSMT"/>
                <w:lang w:val="es-ES"/>
              </w:rPr>
              <w:t xml:space="preserve">Generar ingresos </w:t>
            </w:r>
            <w:proofErr w:type="spellStart"/>
            <w:r w:rsidRPr="00A50790">
              <w:rPr>
                <w:rFonts w:ascii="TimesNewRomanPSMT" w:hAnsi="TimesNewRomanPSMT"/>
                <w:lang w:val="es-ES"/>
              </w:rPr>
              <w:t>económicos</w:t>
            </w:r>
            <w:proofErr w:type="spellEnd"/>
            <w:r w:rsidRPr="00A50790">
              <w:rPr>
                <w:rFonts w:ascii="TimesNewRomanPSMT" w:hAnsi="TimesNewRomanPSMT"/>
                <w:lang w:val="es-ES"/>
              </w:rPr>
              <w:t xml:space="preserve"> adicionales a </w:t>
            </w:r>
            <w:proofErr w:type="spellStart"/>
            <w:r w:rsidRPr="00A50790">
              <w:rPr>
                <w:rFonts w:ascii="TimesNewRomanPSMT" w:hAnsi="TimesNewRomanPSMT"/>
                <w:lang w:val="es-ES"/>
              </w:rPr>
              <w:t>través</w:t>
            </w:r>
            <w:proofErr w:type="spellEnd"/>
            <w:r w:rsidRPr="00A50790">
              <w:rPr>
                <w:rFonts w:ascii="TimesNewRomanPSMT" w:hAnsi="TimesNewRomanPSMT"/>
                <w:lang w:val="es-ES"/>
              </w:rPr>
              <w:t xml:space="preserve"> de las actividades de </w:t>
            </w:r>
            <w:proofErr w:type="spellStart"/>
            <w:r w:rsidRPr="00A50790">
              <w:rPr>
                <w:rFonts w:ascii="TimesNewRomanPSMT" w:hAnsi="TimesNewRomanPSMT"/>
                <w:lang w:val="es-ES"/>
              </w:rPr>
              <w:t>internacionalización</w:t>
            </w:r>
            <w:proofErr w:type="spellEnd"/>
            <w:r w:rsidRPr="00A50790">
              <w:rPr>
                <w:rFonts w:ascii="TimesNewRomanPSMT" w:hAnsi="TimesNewRomanPSMT"/>
                <w:lang w:val="es-ES"/>
              </w:rPr>
              <w:t xml:space="preserve"> </w:t>
            </w:r>
          </w:p>
          <w:p w14:paraId="422C5BD0" w14:textId="07B5D9CA" w:rsidR="00183932" w:rsidRPr="00A50790" w:rsidRDefault="00183932" w:rsidP="00183932">
            <w:pPr>
              <w:pStyle w:val="Normalweb"/>
              <w:numPr>
                <w:ilvl w:val="0"/>
                <w:numId w:val="37"/>
              </w:numPr>
              <w:jc w:val="both"/>
              <w:rPr>
                <w:lang w:val="es-ES"/>
              </w:rPr>
            </w:pPr>
            <w:r w:rsidRPr="00A50790">
              <w:rPr>
                <w:rFonts w:ascii="TimesNewRomanPSMT" w:hAnsi="TimesNewRomanPSMT"/>
                <w:lang w:val="es-ES"/>
              </w:rPr>
              <w:t xml:space="preserve">Integrar una </w:t>
            </w:r>
            <w:proofErr w:type="spellStart"/>
            <w:r w:rsidRPr="00A50790">
              <w:rPr>
                <w:rFonts w:ascii="TimesNewRomanPSMT" w:hAnsi="TimesNewRomanPSMT"/>
                <w:lang w:val="es-ES"/>
              </w:rPr>
              <w:t>dimensión</w:t>
            </w:r>
            <w:proofErr w:type="spellEnd"/>
            <w:r w:rsidRPr="00A50790">
              <w:rPr>
                <w:rFonts w:ascii="TimesNewRomanPSMT" w:hAnsi="TimesNewRomanPSMT"/>
                <w:lang w:val="es-ES"/>
              </w:rPr>
              <w:t xml:space="preserve"> internacional en los planes de estudios, procesos de </w:t>
            </w:r>
            <w:proofErr w:type="spellStart"/>
            <w:r w:rsidRPr="00A50790">
              <w:rPr>
                <w:rFonts w:ascii="TimesNewRomanPSMT" w:hAnsi="TimesNewRomanPSMT"/>
                <w:lang w:val="es-ES"/>
              </w:rPr>
              <w:t>enseñanza</w:t>
            </w:r>
            <w:proofErr w:type="spellEnd"/>
            <w:r w:rsidRPr="00A50790">
              <w:rPr>
                <w:rFonts w:ascii="TimesNewRomanPSMT" w:hAnsi="TimesNewRomanPSMT"/>
                <w:lang w:val="es-ES"/>
              </w:rPr>
              <w:t xml:space="preserve"> y </w:t>
            </w:r>
            <w:r>
              <w:rPr>
                <w:lang w:val="es-ES"/>
              </w:rPr>
              <w:t xml:space="preserve"> </w:t>
            </w:r>
            <w:r w:rsidRPr="00A50790">
              <w:rPr>
                <w:rFonts w:ascii="TimesNewRomanPSMT" w:hAnsi="TimesNewRomanPSMT"/>
                <w:lang w:val="es-ES"/>
              </w:rPr>
              <w:t>aprendizaje, y en la vida del Campus</w:t>
            </w:r>
            <w:r>
              <w:rPr>
                <w:rFonts w:ascii="TimesNewRomanPSMT" w:hAnsi="TimesNewRomanPSMT"/>
                <w:lang w:val="es-ES"/>
              </w:rPr>
              <w:t xml:space="preserve"> </w:t>
            </w:r>
            <w:r w:rsidRPr="00A50790">
              <w:rPr>
                <w:rFonts w:ascii="TimesNewRomanPSMT" w:hAnsi="TimesNewRomanPSMT"/>
                <w:lang w:val="es-ES"/>
              </w:rPr>
              <w:t>en beneficio de todos los alumnos</w:t>
            </w:r>
            <w:r>
              <w:rPr>
                <w:rFonts w:ascii="TimesNewRomanPSMT" w:hAnsi="TimesNewRomanPSMT"/>
                <w:lang w:val="es-ES"/>
              </w:rPr>
              <w:t xml:space="preserve"> (</w:t>
            </w:r>
            <w:proofErr w:type="spellStart"/>
            <w:r>
              <w:rPr>
                <w:rFonts w:ascii="TimesNewRomanPSMT" w:hAnsi="TimesNewRomanPSMT"/>
                <w:lang w:val="es-ES"/>
              </w:rPr>
              <w:t>internaci</w:t>
            </w:r>
            <w:r w:rsidR="007F0A06">
              <w:rPr>
                <w:rFonts w:ascii="TimesNewRomanPSMT" w:hAnsi="TimesNewRomanPSMT"/>
                <w:lang w:val="es-ES"/>
              </w:rPr>
              <w:t>onlización</w:t>
            </w:r>
            <w:proofErr w:type="spellEnd"/>
            <w:r>
              <w:rPr>
                <w:rFonts w:ascii="TimesNewRomanPSMT" w:hAnsi="TimesNewRomanPSMT"/>
                <w:lang w:val="es-ES"/>
              </w:rPr>
              <w:t xml:space="preserve"> en casa).</w:t>
            </w:r>
          </w:p>
          <w:p w14:paraId="3ACB0DCF" w14:textId="77777777" w:rsidR="00183932" w:rsidRDefault="00183932" w:rsidP="00183932">
            <w:pPr>
              <w:pStyle w:val="Normalweb"/>
              <w:jc w:val="both"/>
              <w:rPr>
                <w:rFonts w:ascii="TimesNewRomanPSMT" w:hAnsi="TimesNewRomanPSMT"/>
                <w:lang w:val="es-ES"/>
              </w:rPr>
            </w:pPr>
            <w:r>
              <w:rPr>
                <w:rFonts w:ascii="TimesNewRomanPSMT" w:hAnsi="TimesNewRomanPSMT"/>
                <w:lang w:val="es-ES"/>
              </w:rPr>
              <w:t xml:space="preserve">Para conseguir </w:t>
            </w:r>
            <w:r w:rsidRPr="00A50790">
              <w:rPr>
                <w:rFonts w:ascii="TimesNewRomanPSMT" w:hAnsi="TimesNewRomanPSMT"/>
                <w:lang w:val="es-ES"/>
              </w:rPr>
              <w:t xml:space="preserve"> </w:t>
            </w:r>
            <w:r>
              <w:rPr>
                <w:rFonts w:ascii="TimesNewRomanPSMT" w:hAnsi="TimesNewRomanPSMT"/>
                <w:lang w:val="es-ES"/>
              </w:rPr>
              <w:t xml:space="preserve">estos objetivos, la estrategia define una serie de ejes de actuación, entre los cuales: </w:t>
            </w:r>
            <w:bookmarkStart w:id="1" w:name="_GoBack"/>
            <w:bookmarkEnd w:id="1"/>
          </w:p>
          <w:p w14:paraId="1ADD9079" w14:textId="77777777" w:rsidR="00183932" w:rsidRDefault="00183932" w:rsidP="00942647">
            <w:pPr>
              <w:pStyle w:val="Normalweb"/>
              <w:numPr>
                <w:ilvl w:val="0"/>
                <w:numId w:val="38"/>
              </w:numPr>
              <w:jc w:val="both"/>
              <w:rPr>
                <w:lang w:eastAsia="it-IT"/>
              </w:rPr>
            </w:pPr>
            <w:r w:rsidRPr="00D95AAF">
              <w:rPr>
                <w:rFonts w:ascii="TimesNewRomanPSMT" w:hAnsi="TimesNewRomanPSMT"/>
                <w:lang w:val="es-ES"/>
              </w:rPr>
              <w:t xml:space="preserve">Internacionalizar los planes de estudio existentes mediante asignaturas transversales a todas las </w:t>
            </w:r>
            <w:proofErr w:type="spellStart"/>
            <w:r w:rsidRPr="00D95AAF">
              <w:rPr>
                <w:rFonts w:ascii="TimesNewRomanPSMT" w:hAnsi="TimesNewRomanPSMT"/>
                <w:lang w:val="es-ES"/>
              </w:rPr>
              <w:t>áreas</w:t>
            </w:r>
            <w:proofErr w:type="spellEnd"/>
            <w:r w:rsidRPr="00D95AAF">
              <w:rPr>
                <w:rFonts w:ascii="TimesNewRomanPSMT" w:hAnsi="TimesNewRomanPSMT"/>
                <w:lang w:val="es-ES"/>
              </w:rPr>
              <w:t xml:space="preserve"> de conocimiento (</w:t>
            </w:r>
            <w:proofErr w:type="spellStart"/>
            <w:r w:rsidRPr="00D95AAF">
              <w:rPr>
                <w:rFonts w:ascii="TimesNewRomanPSMT" w:hAnsi="TimesNewRomanPSMT"/>
                <w:lang w:val="es-ES"/>
              </w:rPr>
              <w:t>integración</w:t>
            </w:r>
            <w:proofErr w:type="spellEnd"/>
            <w:r w:rsidRPr="00D95AAF">
              <w:rPr>
                <w:rFonts w:ascii="TimesNewRomanPSMT" w:hAnsi="TimesNewRomanPSMT"/>
                <w:lang w:val="es-ES"/>
              </w:rPr>
              <w:t xml:space="preserve"> europea, desarrollo sostenible, etc.) asignaturas que induzcan a la movilidad </w:t>
            </w:r>
            <w:proofErr w:type="spellStart"/>
            <w:r w:rsidRPr="00D95AAF">
              <w:rPr>
                <w:rFonts w:ascii="TimesNewRomanPSMT" w:hAnsi="TimesNewRomanPSMT"/>
                <w:lang w:val="es-ES"/>
              </w:rPr>
              <w:t>académica</w:t>
            </w:r>
            <w:proofErr w:type="spellEnd"/>
            <w:r w:rsidRPr="00D95AAF">
              <w:rPr>
                <w:rFonts w:ascii="TimesNewRomanPSMT" w:hAnsi="TimesNewRomanPSMT"/>
                <w:lang w:val="es-ES"/>
              </w:rPr>
              <w:t xml:space="preserve">, </w:t>
            </w:r>
            <w:proofErr w:type="spellStart"/>
            <w:r w:rsidRPr="00D95AAF">
              <w:rPr>
                <w:rFonts w:ascii="TimesNewRomanPSMT" w:hAnsi="TimesNewRomanPSMT"/>
                <w:lang w:val="es-ES"/>
              </w:rPr>
              <w:t>asi</w:t>
            </w:r>
            <w:proofErr w:type="spellEnd"/>
            <w:r w:rsidRPr="00D95AAF">
              <w:rPr>
                <w:rFonts w:ascii="TimesNewRomanPSMT" w:hAnsi="TimesNewRomanPSMT"/>
                <w:lang w:val="es-ES"/>
              </w:rPr>
              <w:t>́ como asignaturas impartidas en</w:t>
            </w:r>
            <w:r>
              <w:rPr>
                <w:rFonts w:ascii="TimesNewRomanPSMT" w:hAnsi="TimesNewRomanPSMT"/>
                <w:lang w:val="es-ES"/>
              </w:rPr>
              <w:t xml:space="preserve"> </w:t>
            </w:r>
            <w:r w:rsidRPr="00D95AAF">
              <w:rPr>
                <w:rFonts w:ascii="TimesNewRomanPSMT" w:hAnsi="TimesNewRomanPSMT"/>
                <w:lang w:val="es-ES"/>
              </w:rPr>
              <w:t xml:space="preserve">otros idiomas. </w:t>
            </w:r>
          </w:p>
          <w:p w14:paraId="40FC365E" w14:textId="77777777" w:rsidR="00183932" w:rsidRDefault="00183932" w:rsidP="00942647">
            <w:pPr>
              <w:pStyle w:val="Normalweb"/>
              <w:numPr>
                <w:ilvl w:val="0"/>
                <w:numId w:val="38"/>
              </w:numPr>
              <w:jc w:val="both"/>
              <w:rPr>
                <w:lang w:eastAsia="it-IT"/>
              </w:rPr>
            </w:pPr>
            <w:r w:rsidRPr="00D95AAF">
              <w:rPr>
                <w:rFonts w:ascii="TimesNewRomanPSMT" w:hAnsi="TimesNewRomanPSMT"/>
                <w:lang w:val="es-ES"/>
              </w:rPr>
              <w:t xml:space="preserve">Enriquecer la oferta </w:t>
            </w:r>
            <w:proofErr w:type="spellStart"/>
            <w:r w:rsidRPr="00D95AAF">
              <w:rPr>
                <w:rFonts w:ascii="TimesNewRomanPSMT" w:hAnsi="TimesNewRomanPSMT"/>
                <w:lang w:val="es-ES"/>
              </w:rPr>
              <w:t>académica</w:t>
            </w:r>
            <w:proofErr w:type="spellEnd"/>
            <w:r w:rsidRPr="00D95AAF">
              <w:rPr>
                <w:rFonts w:ascii="TimesNewRomanPSMT" w:hAnsi="TimesNewRomanPSMT"/>
                <w:lang w:val="es-ES"/>
              </w:rPr>
              <w:t xml:space="preserve"> con nuevos programas y cursos en campos interdisciplinares y de vanguardia (</w:t>
            </w:r>
            <w:proofErr w:type="spellStart"/>
            <w:r w:rsidRPr="00D95AAF">
              <w:rPr>
                <w:rFonts w:ascii="TimesNewRomanPSMT" w:hAnsi="TimesNewRomanPSMT"/>
                <w:lang w:val="es-ES"/>
              </w:rPr>
              <w:t>economía</w:t>
            </w:r>
            <w:proofErr w:type="spellEnd"/>
            <w:r w:rsidRPr="00D95AAF">
              <w:rPr>
                <w:rFonts w:ascii="TimesNewRomanPSMT" w:hAnsi="TimesNewRomanPSMT"/>
                <w:lang w:val="es-ES"/>
              </w:rPr>
              <w:t xml:space="preserve"> circular, </w:t>
            </w:r>
            <w:proofErr w:type="spellStart"/>
            <w:r w:rsidRPr="00D95AAF">
              <w:rPr>
                <w:rFonts w:ascii="TimesNewRomanPSMT" w:hAnsi="TimesNewRomanPSMT"/>
                <w:lang w:val="es-ES"/>
              </w:rPr>
              <w:t>ciber</w:t>
            </w:r>
            <w:proofErr w:type="spellEnd"/>
            <w:r w:rsidRPr="00D95AAF">
              <w:rPr>
                <w:rFonts w:ascii="TimesNewRomanPSMT" w:hAnsi="TimesNewRomanPSMT"/>
                <w:lang w:val="es-ES"/>
              </w:rPr>
              <w:t>-seguridad, inteligencia</w:t>
            </w:r>
            <w:r>
              <w:rPr>
                <w:rFonts w:ascii="TimesNewRomanPSMT" w:hAnsi="TimesNewRomanPSMT"/>
                <w:lang w:val="es-ES"/>
              </w:rPr>
              <w:t xml:space="preserve"> </w:t>
            </w:r>
            <w:r w:rsidRPr="00D95AAF">
              <w:rPr>
                <w:rFonts w:ascii="TimesNewRomanPSMT" w:hAnsi="TimesNewRomanPSMT"/>
                <w:lang w:val="es-ES"/>
              </w:rPr>
              <w:t xml:space="preserve">artificial, </w:t>
            </w:r>
            <w:proofErr w:type="spellStart"/>
            <w:r w:rsidRPr="00D95AAF">
              <w:rPr>
                <w:rFonts w:ascii="TimesNewRomanPS" w:hAnsi="TimesNewRomanPS"/>
                <w:i/>
                <w:iCs/>
                <w:lang w:val="es-ES"/>
              </w:rPr>
              <w:t>blockchains</w:t>
            </w:r>
            <w:proofErr w:type="spellEnd"/>
            <w:r w:rsidRPr="00D95AAF">
              <w:rPr>
                <w:rFonts w:ascii="TimesNewRomanPSMT" w:hAnsi="TimesNewRomanPSMT"/>
                <w:lang w:val="es-ES"/>
              </w:rPr>
              <w:t xml:space="preserve">, etc.), capaces de atraer el talento internacional a nuestras aulas. </w:t>
            </w:r>
          </w:p>
          <w:p w14:paraId="26BE87C5" w14:textId="77777777" w:rsidR="00183932" w:rsidRPr="00D95AAF" w:rsidRDefault="00183932" w:rsidP="00942647">
            <w:pPr>
              <w:pStyle w:val="Normalweb"/>
              <w:numPr>
                <w:ilvl w:val="0"/>
                <w:numId w:val="38"/>
              </w:numPr>
              <w:jc w:val="both"/>
              <w:rPr>
                <w:lang w:eastAsia="it-IT"/>
              </w:rPr>
            </w:pPr>
            <w:r w:rsidRPr="00D95AAF">
              <w:rPr>
                <w:rFonts w:ascii="TimesNewRomanPSMT" w:hAnsi="TimesNewRomanPSMT"/>
                <w:lang w:val="es-ES"/>
              </w:rPr>
              <w:t xml:space="preserve">Ampliar y facilitar el acceso al CEU </w:t>
            </w:r>
            <w:proofErr w:type="spellStart"/>
            <w:r w:rsidRPr="00D95AAF">
              <w:rPr>
                <w:rFonts w:ascii="TimesNewRomanPSMT" w:hAnsi="TimesNewRomanPSMT"/>
                <w:lang w:val="es-ES"/>
              </w:rPr>
              <w:t>Andalucía</w:t>
            </w:r>
            <w:proofErr w:type="spellEnd"/>
            <w:r w:rsidRPr="00D95AAF">
              <w:rPr>
                <w:rFonts w:ascii="TimesNewRomanPSMT" w:hAnsi="TimesNewRomanPSMT"/>
                <w:lang w:val="es-ES"/>
              </w:rPr>
              <w:t xml:space="preserve"> a </w:t>
            </w:r>
            <w:proofErr w:type="spellStart"/>
            <w:r w:rsidRPr="00D95AAF">
              <w:rPr>
                <w:rFonts w:ascii="TimesNewRomanPSMT" w:hAnsi="TimesNewRomanPSMT"/>
                <w:lang w:val="es-ES"/>
              </w:rPr>
              <w:t>través</w:t>
            </w:r>
            <w:proofErr w:type="spellEnd"/>
            <w:r w:rsidRPr="00D95AAF">
              <w:rPr>
                <w:rFonts w:ascii="TimesNewRomanPSMT" w:hAnsi="TimesNewRomanPSMT"/>
                <w:lang w:val="es-ES"/>
              </w:rPr>
              <w:t xml:space="preserve"> de la </w:t>
            </w:r>
            <w:proofErr w:type="spellStart"/>
            <w:r w:rsidRPr="00D95AAF">
              <w:rPr>
                <w:rFonts w:ascii="TimesNewRomanPSMT" w:hAnsi="TimesNewRomanPSMT"/>
                <w:lang w:val="es-ES"/>
              </w:rPr>
              <w:t>formación</w:t>
            </w:r>
            <w:proofErr w:type="spellEnd"/>
            <w:r w:rsidRPr="00D95AAF">
              <w:rPr>
                <w:rFonts w:ascii="TimesNewRomanPSMT" w:hAnsi="TimesNewRomanPSMT"/>
                <w:lang w:val="es-ES"/>
              </w:rPr>
              <w:t xml:space="preserve"> a distancia, aprovechando el potencial de las nuevas </w:t>
            </w:r>
            <w:proofErr w:type="spellStart"/>
            <w:r w:rsidRPr="00D95AAF">
              <w:rPr>
                <w:rFonts w:ascii="TimesNewRomanPSMT" w:hAnsi="TimesNewRomanPSMT"/>
                <w:lang w:val="es-ES"/>
              </w:rPr>
              <w:t>tecnologías</w:t>
            </w:r>
            <w:proofErr w:type="spellEnd"/>
            <w:r w:rsidRPr="00D95AAF">
              <w:rPr>
                <w:rFonts w:ascii="TimesNewRomanPSMT" w:hAnsi="TimesNewRomanPSMT"/>
                <w:lang w:val="es-ES"/>
              </w:rPr>
              <w:t xml:space="preserve"> para la </w:t>
            </w:r>
            <w:proofErr w:type="spellStart"/>
            <w:r w:rsidRPr="00D95AAF">
              <w:rPr>
                <w:rFonts w:ascii="TimesNewRomanPSMT" w:hAnsi="TimesNewRomanPSMT"/>
                <w:lang w:val="es-ES"/>
              </w:rPr>
              <w:t>enseñanza</w:t>
            </w:r>
            <w:proofErr w:type="spellEnd"/>
            <w:r w:rsidRPr="00D95AAF">
              <w:rPr>
                <w:rFonts w:ascii="TimesNewRomanPSMT" w:hAnsi="TimesNewRomanPSMT"/>
                <w:lang w:val="es-ES"/>
              </w:rPr>
              <w:t xml:space="preserve"> y el aprendizaje digital y mixto, </w:t>
            </w:r>
            <w:proofErr w:type="spellStart"/>
            <w:r w:rsidRPr="00D95AAF">
              <w:rPr>
                <w:rFonts w:ascii="TimesNewRomanPSMT" w:hAnsi="TimesNewRomanPSMT"/>
                <w:lang w:val="es-ES"/>
              </w:rPr>
              <w:t>asi</w:t>
            </w:r>
            <w:proofErr w:type="spellEnd"/>
            <w:r w:rsidRPr="00D95AAF">
              <w:rPr>
                <w:rFonts w:ascii="TimesNewRomanPSMT" w:hAnsi="TimesNewRomanPSMT"/>
                <w:lang w:val="es-ES"/>
              </w:rPr>
              <w:t xml:space="preserve">́ como a </w:t>
            </w:r>
            <w:proofErr w:type="spellStart"/>
            <w:r w:rsidRPr="00D95AAF">
              <w:rPr>
                <w:rFonts w:ascii="TimesNewRomanPSMT" w:hAnsi="TimesNewRomanPSMT"/>
                <w:lang w:val="es-ES"/>
              </w:rPr>
              <w:t>través</w:t>
            </w:r>
            <w:proofErr w:type="spellEnd"/>
            <w:r w:rsidRPr="00D95AAF">
              <w:rPr>
                <w:rFonts w:ascii="TimesNewRomanPSMT" w:hAnsi="TimesNewRomanPSMT"/>
                <w:lang w:val="es-ES"/>
              </w:rPr>
              <w:t xml:space="preserve"> de titulaciones en otros </w:t>
            </w:r>
            <w:r w:rsidRPr="00D95AAF">
              <w:rPr>
                <w:rFonts w:ascii="TimesNewRomanPSMT" w:hAnsi="TimesNewRomanPSMT"/>
                <w:lang w:val="es-ES"/>
              </w:rPr>
              <w:lastRenderedPageBreak/>
              <w:t>idiomas,</w:t>
            </w:r>
            <w:r>
              <w:rPr>
                <w:rFonts w:ascii="TimesNewRomanPSMT" w:hAnsi="TimesNewRomanPSMT"/>
                <w:lang w:val="es-ES"/>
              </w:rPr>
              <w:t xml:space="preserve"> </w:t>
            </w:r>
            <w:r w:rsidRPr="00D95AAF">
              <w:rPr>
                <w:rFonts w:ascii="TimesNewRomanPSMT" w:hAnsi="TimesNewRomanPSMT"/>
                <w:lang w:val="es-ES"/>
              </w:rPr>
              <w:t xml:space="preserve">titulaciones dobles y conjuntas con instituciones educativas extranjeras. </w:t>
            </w:r>
          </w:p>
          <w:p w14:paraId="766B5F50" w14:textId="77777777" w:rsidR="00183932" w:rsidRDefault="00183932" w:rsidP="00942647">
            <w:pPr>
              <w:pStyle w:val="Normalweb"/>
              <w:numPr>
                <w:ilvl w:val="0"/>
                <w:numId w:val="38"/>
              </w:numPr>
              <w:jc w:val="both"/>
              <w:rPr>
                <w:lang w:eastAsia="it-IT"/>
              </w:rPr>
            </w:pPr>
            <w:r w:rsidRPr="00D95AAF">
              <w:rPr>
                <w:rFonts w:ascii="TimesNewRomanPSMT" w:hAnsi="TimesNewRomanPSMT"/>
                <w:lang w:val="es-ES"/>
              </w:rPr>
              <w:t xml:space="preserve">Incrementar la movilidad internacional de los estudiantes y del personal del CEU </w:t>
            </w:r>
            <w:proofErr w:type="spellStart"/>
            <w:r w:rsidRPr="00D95AAF">
              <w:rPr>
                <w:rFonts w:ascii="TimesNewRomanPSMT" w:hAnsi="TimesNewRomanPSMT"/>
                <w:lang w:val="es-ES"/>
              </w:rPr>
              <w:t>Andalucía</w:t>
            </w:r>
            <w:proofErr w:type="spellEnd"/>
            <w:r w:rsidRPr="00D95AAF">
              <w:rPr>
                <w:rFonts w:ascii="TimesNewRomanPSMT" w:hAnsi="TimesNewRomanPSMT"/>
                <w:lang w:val="es-ES"/>
              </w:rPr>
              <w:t xml:space="preserve"> en el marco de los programas e iniciativas nacionales, europeos e</w:t>
            </w:r>
            <w:r>
              <w:rPr>
                <w:rFonts w:ascii="TimesNewRomanPSMT" w:hAnsi="TimesNewRomanPSMT"/>
                <w:lang w:val="es-ES"/>
              </w:rPr>
              <w:t xml:space="preserve"> </w:t>
            </w:r>
            <w:r w:rsidRPr="00D95AAF">
              <w:rPr>
                <w:rFonts w:ascii="TimesNewRomanPSMT" w:hAnsi="TimesNewRomanPSMT"/>
                <w:lang w:val="es-ES"/>
              </w:rPr>
              <w:t xml:space="preserve">internacionales </w:t>
            </w:r>
          </w:p>
          <w:p w14:paraId="10347C99" w14:textId="77777777" w:rsidR="00183932" w:rsidRPr="00D95AAF" w:rsidRDefault="00183932" w:rsidP="00942647">
            <w:pPr>
              <w:pStyle w:val="Normalweb"/>
              <w:numPr>
                <w:ilvl w:val="0"/>
                <w:numId w:val="38"/>
              </w:numPr>
              <w:jc w:val="both"/>
              <w:rPr>
                <w:lang w:eastAsia="it-IT"/>
              </w:rPr>
            </w:pPr>
            <w:r w:rsidRPr="00D95AAF">
              <w:rPr>
                <w:rFonts w:ascii="TimesNewRomanPSMT" w:hAnsi="TimesNewRomanPSMT"/>
                <w:lang w:val="es-ES"/>
              </w:rPr>
              <w:t>Fomentar la entrada de estudiantes extranjeros de “</w:t>
            </w:r>
            <w:proofErr w:type="spellStart"/>
            <w:r w:rsidRPr="00D95AAF">
              <w:rPr>
                <w:rFonts w:ascii="TimesNewRomanPS" w:hAnsi="TimesNewRomanPS"/>
                <w:i/>
                <w:iCs/>
                <w:lang w:val="es-ES"/>
              </w:rPr>
              <w:t>credit</w:t>
            </w:r>
            <w:proofErr w:type="spellEnd"/>
            <w:r w:rsidRPr="00D95AAF">
              <w:rPr>
                <w:rFonts w:ascii="TimesNewRomanPS" w:hAnsi="TimesNewRomanPS"/>
                <w:i/>
                <w:iCs/>
                <w:lang w:val="es-ES"/>
              </w:rPr>
              <w:t xml:space="preserve"> </w:t>
            </w:r>
            <w:proofErr w:type="spellStart"/>
            <w:r w:rsidRPr="00D95AAF">
              <w:rPr>
                <w:rFonts w:ascii="TimesNewRomanPS" w:hAnsi="TimesNewRomanPS"/>
                <w:i/>
                <w:iCs/>
                <w:lang w:val="es-ES"/>
              </w:rPr>
              <w:t>mobility</w:t>
            </w:r>
            <w:proofErr w:type="spellEnd"/>
            <w:r>
              <w:rPr>
                <w:rFonts w:ascii="TimesNewRomanPS" w:hAnsi="TimesNewRomanPS"/>
                <w:i/>
                <w:iCs/>
                <w:lang w:val="es-ES"/>
              </w:rPr>
              <w:t xml:space="preserve"> </w:t>
            </w:r>
            <w:r>
              <w:rPr>
                <w:rFonts w:ascii="TimesNewRomanPSMT" w:hAnsi="TimesNewRomanPSMT"/>
                <w:lang w:val="es-ES"/>
              </w:rPr>
              <w:t>y</w:t>
            </w:r>
            <w:r w:rsidRPr="00D95AAF">
              <w:rPr>
                <w:rFonts w:ascii="TimesNewRomanPSMT" w:hAnsi="TimesNewRomanPSMT"/>
                <w:lang w:val="es-ES"/>
              </w:rPr>
              <w:t xml:space="preserve"> de “</w:t>
            </w:r>
            <w:proofErr w:type="spellStart"/>
            <w:r w:rsidRPr="00D95AAF">
              <w:rPr>
                <w:rFonts w:ascii="TimesNewRomanPS" w:hAnsi="TimesNewRomanPS"/>
                <w:i/>
                <w:iCs/>
                <w:lang w:val="es-ES"/>
              </w:rPr>
              <w:t>degree</w:t>
            </w:r>
            <w:proofErr w:type="spellEnd"/>
            <w:r w:rsidRPr="00D95AAF">
              <w:rPr>
                <w:rFonts w:ascii="TimesNewRomanPS" w:hAnsi="TimesNewRomanPS"/>
                <w:i/>
                <w:iCs/>
                <w:lang w:val="es-ES"/>
              </w:rPr>
              <w:t xml:space="preserve"> </w:t>
            </w:r>
            <w:proofErr w:type="spellStart"/>
            <w:r w:rsidRPr="00D95AAF">
              <w:rPr>
                <w:rFonts w:ascii="TimesNewRomanPS" w:hAnsi="TimesNewRomanPS"/>
                <w:i/>
                <w:iCs/>
                <w:lang w:val="es-ES"/>
              </w:rPr>
              <w:t>mobility</w:t>
            </w:r>
            <w:proofErr w:type="spellEnd"/>
            <w:r>
              <w:rPr>
                <w:rFonts w:ascii="TimesNewRomanPSMT" w:hAnsi="TimesNewRomanPSMT"/>
                <w:lang w:val="es-ES"/>
              </w:rPr>
              <w:t xml:space="preserve"> prioritariamente desde los países de la UE</w:t>
            </w:r>
          </w:p>
          <w:p w14:paraId="489CA8DD" w14:textId="7FFD160F" w:rsidR="00183932" w:rsidRPr="003D0245" w:rsidRDefault="00183932" w:rsidP="00942647">
            <w:pPr>
              <w:pStyle w:val="Normalweb"/>
              <w:numPr>
                <w:ilvl w:val="0"/>
                <w:numId w:val="38"/>
              </w:numPr>
              <w:jc w:val="both"/>
              <w:rPr>
                <w:lang w:eastAsia="it-IT"/>
              </w:rPr>
            </w:pPr>
            <w:r>
              <w:rPr>
                <w:rFonts w:ascii="TimesNewRomanPSMT" w:hAnsi="TimesNewRomanPSMT"/>
                <w:lang w:val="es-ES"/>
              </w:rPr>
              <w:t xml:space="preserve"> </w:t>
            </w:r>
            <w:r w:rsidRPr="00D95AAF">
              <w:rPr>
                <w:rFonts w:ascii="TimesNewRomanPSMT" w:hAnsi="TimesNewRomanPSMT"/>
                <w:lang w:val="es-ES"/>
              </w:rPr>
              <w:t xml:space="preserve"> </w:t>
            </w:r>
            <w:r>
              <w:rPr>
                <w:rFonts w:ascii="TimesNewRomanPSMT" w:hAnsi="TimesNewRomanPSMT"/>
                <w:lang w:val="es-ES"/>
              </w:rPr>
              <w:t>Fomentar igualmente la movilidad de nuestros docentes y alumnos, ya que se ha demostrado que los estudios y las prácticas en el extranjero benefician la empleabilidad</w:t>
            </w:r>
          </w:p>
          <w:p w14:paraId="1912A793" w14:textId="77777777" w:rsidR="00676E1F" w:rsidRPr="00183932" w:rsidRDefault="00676E1F" w:rsidP="00D5118F">
            <w:pPr>
              <w:shd w:val="clear" w:color="auto" w:fill="FFFFFF" w:themeFill="background1"/>
              <w:spacing w:after="120"/>
              <w:jc w:val="both"/>
              <w:rPr>
                <w:color w:val="000000" w:themeColor="text1"/>
                <w:szCs w:val="20"/>
              </w:rPr>
            </w:pPr>
          </w:p>
          <w:p w14:paraId="368AC66F" w14:textId="2161D8BC" w:rsidR="00183932" w:rsidRPr="00183932" w:rsidRDefault="00466780" w:rsidP="00183932">
            <w:pPr>
              <w:shd w:val="clear" w:color="auto" w:fill="FFFFFF" w:themeFill="background1"/>
              <w:spacing w:after="120"/>
              <w:jc w:val="both"/>
              <w:rPr>
                <w:i/>
                <w:iCs/>
                <w:color w:val="000000" w:themeColor="text1"/>
                <w:szCs w:val="20"/>
                <w:lang w:val="en-GB"/>
              </w:rPr>
            </w:pPr>
            <w:r>
              <w:rPr>
                <w:i/>
                <w:iCs/>
                <w:color w:val="000000" w:themeColor="text1"/>
                <w:szCs w:val="20"/>
                <w:lang w:val="en-GB"/>
              </w:rPr>
              <w:t>For the Foundation</w:t>
            </w:r>
            <w:r w:rsidR="00183932" w:rsidRPr="00183932">
              <w:rPr>
                <w:i/>
                <w:iCs/>
                <w:color w:val="000000" w:themeColor="text1"/>
                <w:szCs w:val="20"/>
                <w:lang w:val="en-GB"/>
              </w:rPr>
              <w:t xml:space="preserve"> San Pablo Andalu</w:t>
            </w:r>
            <w:r w:rsidR="00183932">
              <w:rPr>
                <w:i/>
                <w:iCs/>
                <w:color w:val="000000" w:themeColor="text1"/>
                <w:szCs w:val="20"/>
                <w:lang w:val="en-GB"/>
              </w:rPr>
              <w:t>sia</w:t>
            </w:r>
            <w:r w:rsidR="00183932" w:rsidRPr="00183932">
              <w:rPr>
                <w:i/>
                <w:iCs/>
                <w:color w:val="000000" w:themeColor="text1"/>
                <w:szCs w:val="20"/>
                <w:lang w:val="en-GB"/>
              </w:rPr>
              <w:t xml:space="preserve"> CEU (hereinafter CEU Andalu</w:t>
            </w:r>
            <w:r w:rsidR="00183932">
              <w:rPr>
                <w:i/>
                <w:iCs/>
                <w:color w:val="000000" w:themeColor="text1"/>
                <w:szCs w:val="20"/>
                <w:lang w:val="en-GB"/>
              </w:rPr>
              <w:t>sia</w:t>
            </w:r>
            <w:r w:rsidR="00183932" w:rsidRPr="00183932">
              <w:rPr>
                <w:i/>
                <w:iCs/>
                <w:color w:val="000000" w:themeColor="text1"/>
                <w:szCs w:val="20"/>
                <w:lang w:val="en-GB"/>
              </w:rPr>
              <w:t>)</w:t>
            </w:r>
            <w:r w:rsidR="00183932">
              <w:rPr>
                <w:i/>
                <w:iCs/>
                <w:color w:val="000000" w:themeColor="text1"/>
                <w:szCs w:val="20"/>
                <w:lang w:val="en-GB"/>
              </w:rPr>
              <w:t>, the</w:t>
            </w:r>
            <w:r w:rsidR="00183932" w:rsidRPr="00183932">
              <w:rPr>
                <w:i/>
                <w:iCs/>
                <w:color w:val="000000" w:themeColor="text1"/>
                <w:szCs w:val="20"/>
                <w:lang w:val="en-GB"/>
              </w:rPr>
              <w:t xml:space="preserve"> internationalization constitutes the way in which an educational institution must respond to the challenges of globalization while reaping the benefits of it. Internationalization is a dynamic and integrated process of programs, procedures and activities, the purpose of which is to improve the quality of learning, teaching and research, reinforcing the institution's international prestige and competitiveness. Such a process will result in better preparation of students, as citizens and professionals with qualities and skills appropriate to the global economy and highly changing and unpredictable social realities. At the same time, an increasing number of foreign students will see in our educational cent</w:t>
            </w:r>
            <w:r w:rsidR="00183932">
              <w:rPr>
                <w:i/>
                <w:iCs/>
                <w:color w:val="000000" w:themeColor="text1"/>
                <w:szCs w:val="20"/>
                <w:lang w:val="en-GB"/>
              </w:rPr>
              <w:t xml:space="preserve">res </w:t>
            </w:r>
            <w:r w:rsidR="00183932" w:rsidRPr="00183932">
              <w:rPr>
                <w:i/>
                <w:iCs/>
                <w:color w:val="000000" w:themeColor="text1"/>
                <w:szCs w:val="20"/>
                <w:lang w:val="en-GB"/>
              </w:rPr>
              <w:t xml:space="preserve">the </w:t>
            </w:r>
            <w:r w:rsidR="00183932">
              <w:rPr>
                <w:i/>
                <w:iCs/>
                <w:color w:val="000000" w:themeColor="text1"/>
                <w:szCs w:val="20"/>
                <w:lang w:val="en-GB"/>
              </w:rPr>
              <w:t>appropriate</w:t>
            </w:r>
            <w:r w:rsidR="00183932" w:rsidRPr="00183932">
              <w:rPr>
                <w:i/>
                <w:iCs/>
                <w:color w:val="000000" w:themeColor="text1"/>
                <w:szCs w:val="20"/>
                <w:lang w:val="en-GB"/>
              </w:rPr>
              <w:t xml:space="preserve"> place to carry out or complete their studies and professional training.</w:t>
            </w:r>
          </w:p>
          <w:p w14:paraId="04EB6213" w14:textId="7792BBD2" w:rsidR="00183932" w:rsidRDefault="00183932" w:rsidP="00942647">
            <w:pPr>
              <w:jc w:val="both"/>
              <w:rPr>
                <w:i/>
                <w:iCs/>
                <w:color w:val="000000" w:themeColor="text1"/>
                <w:szCs w:val="20"/>
                <w:lang w:val="en-GB"/>
              </w:rPr>
            </w:pPr>
            <w:r w:rsidRPr="00183932">
              <w:rPr>
                <w:i/>
                <w:iCs/>
                <w:color w:val="000000" w:themeColor="text1"/>
                <w:szCs w:val="20"/>
                <w:lang w:val="en-GB"/>
              </w:rPr>
              <w:t>CEU Andalu</w:t>
            </w:r>
            <w:r>
              <w:rPr>
                <w:i/>
                <w:iCs/>
                <w:color w:val="000000" w:themeColor="text1"/>
                <w:szCs w:val="20"/>
                <w:lang w:val="en-GB"/>
              </w:rPr>
              <w:t>sia</w:t>
            </w:r>
            <w:r w:rsidRPr="00183932">
              <w:rPr>
                <w:i/>
                <w:iCs/>
                <w:color w:val="000000" w:themeColor="text1"/>
                <w:szCs w:val="20"/>
                <w:lang w:val="en-GB"/>
              </w:rPr>
              <w:t xml:space="preserve"> has the ambition and determination to become an international benchmark for academic excellence and comprehensive training of students in values ​​and human virtues, similar to what it has already achieved at the regional and national level. For this reason, the foundation has updated and expanded its i</w:t>
            </w:r>
            <w:r w:rsidR="007F0A06">
              <w:rPr>
                <w:i/>
                <w:iCs/>
                <w:color w:val="000000" w:themeColor="text1"/>
                <w:szCs w:val="20"/>
                <w:lang w:val="en-GB"/>
              </w:rPr>
              <w:t>nternationalization strategy</w:t>
            </w:r>
            <w:r w:rsidR="00942647">
              <w:rPr>
                <w:i/>
                <w:iCs/>
                <w:color w:val="000000" w:themeColor="text1"/>
                <w:szCs w:val="20"/>
                <w:lang w:val="en-GB"/>
              </w:rPr>
              <w:t xml:space="preserve"> and </w:t>
            </w:r>
            <w:r w:rsidRPr="00183932">
              <w:rPr>
                <w:i/>
                <w:iCs/>
                <w:color w:val="000000" w:themeColor="text1"/>
                <w:szCs w:val="20"/>
                <w:lang w:val="en-GB"/>
              </w:rPr>
              <w:t xml:space="preserve">has equipped itself with a Service in charge of coordinating its implementation. </w:t>
            </w:r>
            <w:r w:rsidR="00942647" w:rsidRPr="000B2F71">
              <w:rPr>
                <w:i/>
                <w:iCs/>
                <w:color w:val="000000" w:themeColor="text1"/>
                <w:szCs w:val="20"/>
                <w:lang w:val="en-GB"/>
              </w:rPr>
              <w:t>It set up general objectives, specific targets and indictors for monitoring the progress in the implementation.</w:t>
            </w:r>
            <w:r w:rsidR="00942647">
              <w:rPr>
                <w:i/>
                <w:iCs/>
                <w:color w:val="000000" w:themeColor="text1"/>
                <w:szCs w:val="20"/>
                <w:lang w:val="en-GB"/>
              </w:rPr>
              <w:t xml:space="preserve"> </w:t>
            </w:r>
            <w:r w:rsidRPr="00183932">
              <w:rPr>
                <w:i/>
                <w:iCs/>
                <w:color w:val="000000" w:themeColor="text1"/>
                <w:szCs w:val="20"/>
                <w:lang w:val="en-GB"/>
              </w:rPr>
              <w:t>The general objectives of our internationalization strategy are:</w:t>
            </w:r>
          </w:p>
          <w:p w14:paraId="410B5B44" w14:textId="77777777" w:rsidR="000B2F71" w:rsidRPr="000B2F71" w:rsidRDefault="000B2F71" w:rsidP="000B2F71"/>
          <w:p w14:paraId="551E2CE5" w14:textId="1F35606A"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1. Increase the attractivenes</w:t>
            </w:r>
            <w:r w:rsidR="00915E01">
              <w:rPr>
                <w:i/>
                <w:iCs/>
                <w:color w:val="000000" w:themeColor="text1"/>
                <w:szCs w:val="20"/>
                <w:lang w:val="en-GB"/>
              </w:rPr>
              <w:t>s and reputation of CEU Andalusi</w:t>
            </w:r>
            <w:r w:rsidRPr="00183932">
              <w:rPr>
                <w:i/>
                <w:iCs/>
                <w:color w:val="000000" w:themeColor="text1"/>
                <w:szCs w:val="20"/>
                <w:lang w:val="en-GB"/>
              </w:rPr>
              <w:t>a at a European and international level, putting in value all the advantages derived from its history and traditions, as well as the artistic-cultural wealth of its surroundings</w:t>
            </w:r>
          </w:p>
          <w:p w14:paraId="01AD3DAA" w14:textId="55B973EA"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 xml:space="preserve">2. Generate additional economic </w:t>
            </w:r>
            <w:r w:rsidR="00942647">
              <w:rPr>
                <w:i/>
                <w:iCs/>
                <w:color w:val="000000" w:themeColor="text1"/>
                <w:szCs w:val="20"/>
                <w:lang w:val="en-GB"/>
              </w:rPr>
              <w:t>revenues</w:t>
            </w:r>
            <w:r w:rsidRPr="00183932">
              <w:rPr>
                <w:i/>
                <w:iCs/>
                <w:color w:val="000000" w:themeColor="text1"/>
                <w:szCs w:val="20"/>
                <w:lang w:val="en-GB"/>
              </w:rPr>
              <w:t xml:space="preserve"> through internationalization activities</w:t>
            </w:r>
          </w:p>
          <w:p w14:paraId="6E234885" w14:textId="77777777"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3. Integrate an international dimension in the curricula, teaching and learning processes, and in the life of the Campus for the benefit of all students (internationalization at home).</w:t>
            </w:r>
          </w:p>
          <w:p w14:paraId="5AA20523" w14:textId="77777777"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To achieve these objectives, the strategy defines a series of lines of action, among which:</w:t>
            </w:r>
          </w:p>
          <w:p w14:paraId="14ABF2FF" w14:textId="77777777"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1. Internationalize the existing study plans by means of subjects that are transversal to all areas of knowledge (European integration, sustainable development, etc.), subjects that induce academic mobility, as well as subjects taught in other languages.</w:t>
            </w:r>
          </w:p>
          <w:p w14:paraId="2395EDF7" w14:textId="77777777"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 xml:space="preserve">2. Enrich the academic offer with new programs and courses in interdisciplinary and cutting-edge fields (circular economy, cyber-security, artificial intelligence, </w:t>
            </w:r>
            <w:proofErr w:type="spellStart"/>
            <w:r w:rsidRPr="00183932">
              <w:rPr>
                <w:i/>
                <w:iCs/>
                <w:color w:val="000000" w:themeColor="text1"/>
                <w:szCs w:val="20"/>
                <w:lang w:val="en-GB"/>
              </w:rPr>
              <w:t>blockchains</w:t>
            </w:r>
            <w:proofErr w:type="spellEnd"/>
            <w:r w:rsidRPr="00183932">
              <w:rPr>
                <w:i/>
                <w:iCs/>
                <w:color w:val="000000" w:themeColor="text1"/>
                <w:szCs w:val="20"/>
                <w:lang w:val="en-GB"/>
              </w:rPr>
              <w:t>, etc.), capable of attracting international talent to our classrooms.</w:t>
            </w:r>
          </w:p>
          <w:p w14:paraId="49D6E197" w14:textId="3BF99087"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lastRenderedPageBreak/>
              <w:t>3. Expand and facilitate access to the CEU Anda</w:t>
            </w:r>
            <w:r w:rsidR="00915E01">
              <w:rPr>
                <w:i/>
                <w:iCs/>
                <w:color w:val="000000" w:themeColor="text1"/>
                <w:szCs w:val="20"/>
                <w:lang w:val="en-GB"/>
              </w:rPr>
              <w:t>lusi</w:t>
            </w:r>
            <w:r w:rsidRPr="00183932">
              <w:rPr>
                <w:i/>
                <w:iCs/>
                <w:color w:val="000000" w:themeColor="text1"/>
                <w:szCs w:val="20"/>
                <w:lang w:val="en-GB"/>
              </w:rPr>
              <w:t>a through distance learning, taking advantage of the potential of new technologies for digital and mixed teaching and learning, as well as through degrees in other languages, double and joint degrees with foreign educational institutions.</w:t>
            </w:r>
          </w:p>
          <w:p w14:paraId="539934EC" w14:textId="26EE3272"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4. Increase the intern</w:t>
            </w:r>
            <w:r w:rsidR="00915E01">
              <w:rPr>
                <w:i/>
                <w:iCs/>
                <w:color w:val="000000" w:themeColor="text1"/>
                <w:szCs w:val="20"/>
                <w:lang w:val="en-GB"/>
              </w:rPr>
              <w:t>ational mobility of CEU Andalusi</w:t>
            </w:r>
            <w:r w:rsidRPr="00183932">
              <w:rPr>
                <w:i/>
                <w:iCs/>
                <w:color w:val="000000" w:themeColor="text1"/>
                <w:szCs w:val="20"/>
                <w:lang w:val="en-GB"/>
              </w:rPr>
              <w:t>a students and staff within the framework of national, European and international programs and initiatives</w:t>
            </w:r>
          </w:p>
          <w:p w14:paraId="37901E1F" w14:textId="77777777" w:rsidR="00183932" w:rsidRPr="00183932" w:rsidRDefault="00183932" w:rsidP="00183932">
            <w:pPr>
              <w:shd w:val="clear" w:color="auto" w:fill="FFFFFF" w:themeFill="background1"/>
              <w:spacing w:after="120"/>
              <w:jc w:val="both"/>
              <w:rPr>
                <w:i/>
                <w:iCs/>
                <w:color w:val="000000" w:themeColor="text1"/>
                <w:szCs w:val="20"/>
                <w:lang w:val="en-GB"/>
              </w:rPr>
            </w:pPr>
            <w:r w:rsidRPr="00183932">
              <w:rPr>
                <w:i/>
                <w:iCs/>
                <w:color w:val="000000" w:themeColor="text1"/>
                <w:szCs w:val="20"/>
                <w:lang w:val="en-GB"/>
              </w:rPr>
              <w:t>5. Promote the entry of foreign students of "credit mobility and" degree mobility primarily from the EU countries</w:t>
            </w:r>
          </w:p>
          <w:p w14:paraId="0F7F21CE" w14:textId="7D8D1920" w:rsidR="00FF3BFC" w:rsidRPr="004728CC" w:rsidRDefault="00183932" w:rsidP="00183932">
            <w:pPr>
              <w:pStyle w:val="Normalweb"/>
              <w:shd w:val="clear" w:color="auto" w:fill="FFFFFF"/>
              <w:spacing w:before="0" w:beforeAutospacing="0" w:after="0" w:afterAutospacing="0" w:line="235" w:lineRule="atLeast"/>
              <w:jc w:val="both"/>
              <w:rPr>
                <w:i/>
                <w:iCs/>
                <w:color w:val="000000" w:themeColor="text1"/>
                <w:szCs w:val="20"/>
                <w:lang w:val="en-GB"/>
              </w:rPr>
            </w:pPr>
            <w:r w:rsidRPr="00183932">
              <w:rPr>
                <w:i/>
                <w:iCs/>
                <w:color w:val="000000" w:themeColor="text1"/>
                <w:szCs w:val="20"/>
                <w:lang w:val="en-GB"/>
              </w:rPr>
              <w:t xml:space="preserve">6. </w:t>
            </w:r>
            <w:r>
              <w:rPr>
                <w:i/>
                <w:iCs/>
                <w:color w:val="000000" w:themeColor="text1"/>
                <w:szCs w:val="20"/>
                <w:lang w:val="en-GB"/>
              </w:rPr>
              <w:t>P</w:t>
            </w:r>
            <w:r w:rsidRPr="00183932">
              <w:rPr>
                <w:i/>
                <w:iCs/>
                <w:color w:val="000000" w:themeColor="text1"/>
                <w:szCs w:val="20"/>
                <w:lang w:val="en-GB"/>
              </w:rPr>
              <w:t>romote the mobility of our teachers and students, since it has been shown that studies and internships abroad benefit employability</w:t>
            </w:r>
          </w:p>
        </w:tc>
      </w:tr>
    </w:tbl>
    <w:p w14:paraId="145B2C60" w14:textId="77777777" w:rsidR="00676E1F" w:rsidRPr="004728CC" w:rsidRDefault="00676E1F" w:rsidP="00CA0052">
      <w:pPr>
        <w:rPr>
          <w:i/>
          <w:iCs/>
          <w:lang w:val="en-US"/>
        </w:rPr>
      </w:pPr>
    </w:p>
    <w:p w14:paraId="08C2114E" w14:textId="690D9D11" w:rsidR="00676E1F" w:rsidRPr="004728CC" w:rsidRDefault="00676E1F" w:rsidP="00CA0052">
      <w:pPr>
        <w:rPr>
          <w:i/>
          <w:iCs/>
          <w:lang w:val="en-US"/>
        </w:rPr>
      </w:pPr>
    </w:p>
    <w:p w14:paraId="71A9FFDD" w14:textId="77777777" w:rsidR="00676E1F" w:rsidRPr="004728CC" w:rsidRDefault="00676E1F" w:rsidP="00CA0052">
      <w:pPr>
        <w:rPr>
          <w:i/>
          <w:iCs/>
          <w:lang w:val="en-US"/>
        </w:rPr>
      </w:pPr>
    </w:p>
    <w:tbl>
      <w:tblPr>
        <w:tblW w:w="8770"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770"/>
      </w:tblGrid>
      <w:tr w:rsidR="00892EB6" w:rsidRPr="00183932" w14:paraId="182C53A0" w14:textId="77777777" w:rsidTr="00676E1F">
        <w:trPr>
          <w:trHeight w:val="233"/>
        </w:trPr>
        <w:tc>
          <w:tcPr>
            <w:tcW w:w="8770" w:type="dxa"/>
            <w:shd w:val="clear" w:color="auto" w:fill="D9D9D9"/>
          </w:tcPr>
          <w:p w14:paraId="00824161" w14:textId="73BBDAB3" w:rsidR="00A238A3" w:rsidRDefault="00A238A3" w:rsidP="00A238A3">
            <w:pPr>
              <w:widowControl w:val="0"/>
              <w:spacing w:line="276" w:lineRule="auto"/>
              <w:jc w:val="both"/>
              <w:rPr>
                <w:sz w:val="20"/>
                <w:szCs w:val="20"/>
                <w:lang w:val="en-US"/>
              </w:rPr>
            </w:pPr>
            <w:proofErr w:type="spellStart"/>
            <w:r>
              <w:rPr>
                <w:sz w:val="20"/>
                <w:szCs w:val="20"/>
                <w:lang w:val="en-US"/>
              </w:rPr>
              <w:t>Acciones</w:t>
            </w:r>
            <w:proofErr w:type="spellEnd"/>
            <w:r>
              <w:rPr>
                <w:sz w:val="20"/>
                <w:szCs w:val="20"/>
                <w:lang w:val="en-US"/>
              </w:rPr>
              <w:t xml:space="preserve"> Erasmus en </w:t>
            </w:r>
            <w:proofErr w:type="spellStart"/>
            <w:r>
              <w:rPr>
                <w:sz w:val="20"/>
                <w:szCs w:val="20"/>
                <w:lang w:val="en-US"/>
              </w:rPr>
              <w:t>las</w:t>
            </w:r>
            <w:proofErr w:type="spellEnd"/>
            <w:r>
              <w:rPr>
                <w:sz w:val="20"/>
                <w:szCs w:val="20"/>
                <w:lang w:val="en-US"/>
              </w:rPr>
              <w:t xml:space="preserve"> </w:t>
            </w:r>
            <w:proofErr w:type="spellStart"/>
            <w:r>
              <w:rPr>
                <w:sz w:val="20"/>
                <w:szCs w:val="20"/>
                <w:lang w:val="en-US"/>
              </w:rPr>
              <w:t>que</w:t>
            </w:r>
            <w:proofErr w:type="spellEnd"/>
            <w:r>
              <w:rPr>
                <w:sz w:val="20"/>
                <w:szCs w:val="20"/>
                <w:lang w:val="en-US"/>
              </w:rPr>
              <w:t xml:space="preserve"> </w:t>
            </w:r>
            <w:proofErr w:type="spellStart"/>
            <w:r>
              <w:rPr>
                <w:sz w:val="20"/>
                <w:szCs w:val="20"/>
                <w:lang w:val="en-US"/>
              </w:rPr>
              <w:t>pretendemos</w:t>
            </w:r>
            <w:proofErr w:type="spellEnd"/>
            <w:r>
              <w:rPr>
                <w:sz w:val="20"/>
                <w:szCs w:val="20"/>
                <w:lang w:val="en-US"/>
              </w:rPr>
              <w:t xml:space="preserve"> </w:t>
            </w:r>
            <w:proofErr w:type="spellStart"/>
            <w:r>
              <w:rPr>
                <w:sz w:val="20"/>
                <w:szCs w:val="20"/>
                <w:lang w:val="en-US"/>
              </w:rPr>
              <w:t>participar</w:t>
            </w:r>
            <w:proofErr w:type="spellEnd"/>
            <w:r>
              <w:rPr>
                <w:sz w:val="20"/>
                <w:szCs w:val="20"/>
                <w:lang w:val="en-US"/>
              </w:rPr>
              <w:t xml:space="preserve"> y </w:t>
            </w:r>
            <w:proofErr w:type="spellStart"/>
            <w:r>
              <w:rPr>
                <w:sz w:val="20"/>
                <w:szCs w:val="20"/>
                <w:lang w:val="en-US"/>
              </w:rPr>
              <w:t>cómo</w:t>
            </w:r>
            <w:proofErr w:type="spellEnd"/>
            <w:r>
              <w:rPr>
                <w:sz w:val="20"/>
                <w:szCs w:val="20"/>
                <w:lang w:val="en-US"/>
              </w:rPr>
              <w:t xml:space="preserve"> se </w:t>
            </w:r>
            <w:proofErr w:type="spellStart"/>
            <w:r>
              <w:rPr>
                <w:sz w:val="20"/>
                <w:szCs w:val="20"/>
                <w:lang w:val="en-US"/>
              </w:rPr>
              <w:t>pondrán</w:t>
            </w:r>
            <w:proofErr w:type="spellEnd"/>
            <w:r>
              <w:rPr>
                <w:sz w:val="20"/>
                <w:szCs w:val="20"/>
                <w:lang w:val="en-US"/>
              </w:rPr>
              <w:t xml:space="preserve"> en </w:t>
            </w:r>
            <w:proofErr w:type="spellStart"/>
            <w:r>
              <w:rPr>
                <w:sz w:val="20"/>
                <w:szCs w:val="20"/>
                <w:lang w:val="en-US"/>
              </w:rPr>
              <w:t>práctica</w:t>
            </w:r>
            <w:proofErr w:type="spellEnd"/>
            <w:r>
              <w:rPr>
                <w:sz w:val="20"/>
                <w:szCs w:val="20"/>
                <w:lang w:val="en-US"/>
              </w:rPr>
              <w:t xml:space="preserve"> en </w:t>
            </w:r>
            <w:proofErr w:type="spellStart"/>
            <w:r>
              <w:rPr>
                <w:sz w:val="20"/>
                <w:szCs w:val="20"/>
                <w:lang w:val="en-US"/>
              </w:rPr>
              <w:t>nuestra</w:t>
            </w:r>
            <w:proofErr w:type="spellEnd"/>
            <w:r>
              <w:rPr>
                <w:sz w:val="20"/>
                <w:szCs w:val="20"/>
                <w:lang w:val="en-US"/>
              </w:rPr>
              <w:t xml:space="preserve"> </w:t>
            </w:r>
            <w:proofErr w:type="spellStart"/>
            <w:r>
              <w:rPr>
                <w:sz w:val="20"/>
                <w:szCs w:val="20"/>
                <w:lang w:val="en-US"/>
              </w:rPr>
              <w:t>institución</w:t>
            </w:r>
            <w:proofErr w:type="spellEnd"/>
            <w:r>
              <w:rPr>
                <w:sz w:val="20"/>
                <w:szCs w:val="20"/>
                <w:lang w:val="en-US"/>
              </w:rPr>
              <w:t>.</w:t>
            </w:r>
          </w:p>
          <w:p w14:paraId="7E337C16" w14:textId="40971EB8" w:rsidR="00892EB6" w:rsidRPr="00A238A3" w:rsidRDefault="00892EB6" w:rsidP="00A238A3">
            <w:pPr>
              <w:widowControl w:val="0"/>
              <w:spacing w:line="276" w:lineRule="auto"/>
              <w:jc w:val="both"/>
              <w:rPr>
                <w:i/>
                <w:lang w:val="en-US"/>
              </w:rPr>
            </w:pPr>
            <w:r w:rsidRPr="00A238A3">
              <w:rPr>
                <w:i/>
                <w:sz w:val="20"/>
                <w:szCs w:val="20"/>
                <w:lang w:val="en-US"/>
              </w:rPr>
              <w:t xml:space="preserve">Erasmus actions </w:t>
            </w:r>
            <w:r w:rsidR="00A238A3" w:rsidRPr="00A238A3">
              <w:rPr>
                <w:i/>
                <w:sz w:val="20"/>
                <w:szCs w:val="20"/>
                <w:lang w:val="en-US"/>
              </w:rPr>
              <w:t>we</w:t>
            </w:r>
            <w:r w:rsidRPr="00A238A3">
              <w:rPr>
                <w:i/>
                <w:sz w:val="20"/>
                <w:szCs w:val="20"/>
                <w:lang w:val="en-US"/>
              </w:rPr>
              <w:t xml:space="preserve"> </w:t>
            </w:r>
            <w:r w:rsidR="00A238A3" w:rsidRPr="00A238A3">
              <w:rPr>
                <w:i/>
                <w:sz w:val="20"/>
                <w:szCs w:val="20"/>
                <w:lang w:val="en-US"/>
              </w:rPr>
              <w:t xml:space="preserve">would like to take part in and </w:t>
            </w:r>
            <w:r w:rsidRPr="00A238A3">
              <w:rPr>
                <w:i/>
                <w:sz w:val="20"/>
                <w:szCs w:val="20"/>
                <w:lang w:val="en-US"/>
              </w:rPr>
              <w:t>how they will be</w:t>
            </w:r>
            <w:r w:rsidR="000C4AD5" w:rsidRPr="00A238A3">
              <w:rPr>
                <w:i/>
                <w:sz w:val="20"/>
                <w:szCs w:val="20"/>
                <w:lang w:val="en-US"/>
              </w:rPr>
              <w:t xml:space="preserve"> </w:t>
            </w:r>
            <w:r w:rsidR="00A238A3" w:rsidRPr="00A238A3">
              <w:rPr>
                <w:i/>
                <w:sz w:val="20"/>
                <w:szCs w:val="20"/>
                <w:lang w:val="en-US"/>
              </w:rPr>
              <w:t xml:space="preserve">implemented in practice at </w:t>
            </w:r>
            <w:r w:rsidRPr="00A238A3">
              <w:rPr>
                <w:i/>
                <w:sz w:val="20"/>
                <w:szCs w:val="20"/>
                <w:lang w:val="en-US"/>
              </w:rPr>
              <w:t>our institution.</w:t>
            </w:r>
          </w:p>
        </w:tc>
      </w:tr>
      <w:tr w:rsidR="00892EB6" w:rsidRPr="00183932" w14:paraId="0E4F3A8C" w14:textId="77777777" w:rsidTr="00676E1F">
        <w:trPr>
          <w:trHeight w:val="655"/>
        </w:trPr>
        <w:tc>
          <w:tcPr>
            <w:tcW w:w="8770" w:type="dxa"/>
            <w:shd w:val="clear" w:color="auto" w:fill="FFFFFF"/>
          </w:tcPr>
          <w:p w14:paraId="7C19CA24" w14:textId="495E7E7C" w:rsidR="00183932" w:rsidRDefault="009A6FD6" w:rsidP="00676E1F">
            <w:pPr>
              <w:shd w:val="clear" w:color="auto" w:fill="FFFFFF" w:themeFill="background1"/>
              <w:jc w:val="both"/>
              <w:rPr>
                <w:color w:val="000000" w:themeColor="text1"/>
                <w:szCs w:val="20"/>
                <w:lang w:val="es-ES"/>
              </w:rPr>
            </w:pPr>
            <w:r w:rsidRPr="00184CC1">
              <w:rPr>
                <w:color w:val="000000" w:themeColor="text1"/>
                <w:szCs w:val="20"/>
                <w:lang w:val="es-ES"/>
              </w:rPr>
              <w:t xml:space="preserve">La principal acción Erasmus+ que el CEU </w:t>
            </w:r>
            <w:r w:rsidR="00FD4CE2" w:rsidRPr="00184CC1">
              <w:rPr>
                <w:color w:val="000000" w:themeColor="text1"/>
                <w:szCs w:val="20"/>
                <w:lang w:val="es-ES"/>
              </w:rPr>
              <w:t xml:space="preserve">Andalucía </w:t>
            </w:r>
            <w:r w:rsidRPr="00184CC1">
              <w:rPr>
                <w:color w:val="000000" w:themeColor="text1"/>
                <w:szCs w:val="20"/>
                <w:lang w:val="es-ES"/>
              </w:rPr>
              <w:t xml:space="preserve">pretende desarrollar es la movilidad de estudiantes y personal, </w:t>
            </w:r>
            <w:r w:rsidR="00D841C0" w:rsidRPr="00184CC1">
              <w:rPr>
                <w:color w:val="000000" w:themeColor="text1"/>
                <w:szCs w:val="20"/>
                <w:lang w:val="es-ES"/>
              </w:rPr>
              <w:t>ya que es esencial para su estrategia de internacionalización</w:t>
            </w:r>
            <w:r w:rsidR="00FD4CE2" w:rsidRPr="00184CC1">
              <w:rPr>
                <w:color w:val="000000" w:themeColor="text1"/>
                <w:szCs w:val="20"/>
                <w:lang w:val="es-ES"/>
              </w:rPr>
              <w:t xml:space="preserve">. En efecto, el número de estudiantes y de profesores, tanto entrantes como salientes, constituye uno de los principales indicadores para </w:t>
            </w:r>
            <w:r w:rsidR="000B2F71">
              <w:rPr>
                <w:color w:val="000000" w:themeColor="text1"/>
                <w:szCs w:val="20"/>
                <w:lang w:val="es-ES"/>
              </w:rPr>
              <w:t xml:space="preserve">la </w:t>
            </w:r>
            <w:r w:rsidR="00FD4CE2" w:rsidRPr="00184CC1">
              <w:rPr>
                <w:color w:val="000000" w:themeColor="text1"/>
                <w:szCs w:val="20"/>
                <w:lang w:val="es-ES"/>
              </w:rPr>
              <w:t>mediación de impacto de nuestra estrategia de internacionalización</w:t>
            </w:r>
            <w:r w:rsidR="00184CC1" w:rsidRPr="00184CC1">
              <w:rPr>
                <w:color w:val="000000" w:themeColor="text1"/>
                <w:szCs w:val="20"/>
                <w:lang w:val="es-ES"/>
              </w:rPr>
              <w:t>.</w:t>
            </w:r>
          </w:p>
          <w:p w14:paraId="49273A48" w14:textId="77777777" w:rsidR="000B2F71" w:rsidRPr="00184CC1" w:rsidRDefault="000B2F71" w:rsidP="00676E1F">
            <w:pPr>
              <w:shd w:val="clear" w:color="auto" w:fill="FFFFFF" w:themeFill="background1"/>
              <w:jc w:val="both"/>
              <w:rPr>
                <w:color w:val="000000" w:themeColor="text1"/>
                <w:szCs w:val="20"/>
                <w:lang w:val="es-ES"/>
              </w:rPr>
            </w:pPr>
          </w:p>
          <w:p w14:paraId="6A4416CA" w14:textId="22561390" w:rsidR="00D5118F" w:rsidRPr="00184CC1" w:rsidRDefault="00214CB6" w:rsidP="00676E1F">
            <w:pPr>
              <w:shd w:val="clear" w:color="auto" w:fill="FFFFFF" w:themeFill="background1"/>
              <w:jc w:val="both"/>
              <w:rPr>
                <w:color w:val="000000" w:themeColor="text1"/>
                <w:shd w:val="clear" w:color="auto" w:fill="FFFFFF"/>
                <w:lang w:val="es-ES"/>
              </w:rPr>
            </w:pPr>
            <w:r w:rsidRPr="00184CC1">
              <w:rPr>
                <w:color w:val="000000" w:themeColor="text1"/>
                <w:szCs w:val="20"/>
                <w:lang w:val="es-ES"/>
              </w:rPr>
              <w:t xml:space="preserve">Como institución activa en el sector internacional de la educación </w:t>
            </w:r>
            <w:r w:rsidRPr="00184CC1">
              <w:rPr>
                <w:color w:val="000000" w:themeColor="text1"/>
                <w:shd w:val="clear" w:color="auto" w:fill="FFFFFF"/>
                <w:lang w:val="es-ES"/>
              </w:rPr>
              <w:t>superior, el CEU</w:t>
            </w:r>
            <w:r w:rsidR="00FD4CE2" w:rsidRPr="00184CC1">
              <w:rPr>
                <w:color w:val="000000" w:themeColor="text1"/>
                <w:shd w:val="clear" w:color="auto" w:fill="FFFFFF"/>
                <w:lang w:val="es-ES"/>
              </w:rPr>
              <w:t xml:space="preserve"> Andalucía</w:t>
            </w:r>
            <w:r w:rsidRPr="00184CC1">
              <w:rPr>
                <w:color w:val="000000" w:themeColor="text1"/>
                <w:shd w:val="clear" w:color="auto" w:fill="FFFFFF"/>
                <w:lang w:val="es-ES"/>
              </w:rPr>
              <w:t xml:space="preserve"> dispone de una amplia red de instituciones socias. Ello le permite ofrecer a sus alumnos oportunidades para obtener competencias y habilidades adicionales al experimentar otras formar de estudiar o de trabajar. El CEU </w:t>
            </w:r>
            <w:r w:rsidR="00FD4CE2" w:rsidRPr="00184CC1">
              <w:rPr>
                <w:color w:val="000000" w:themeColor="text1"/>
                <w:shd w:val="clear" w:color="auto" w:fill="FFFFFF"/>
                <w:lang w:val="es-ES"/>
              </w:rPr>
              <w:t xml:space="preserve">Andalucía </w:t>
            </w:r>
            <w:r w:rsidRPr="00184CC1">
              <w:rPr>
                <w:color w:val="000000" w:themeColor="text1"/>
                <w:shd w:val="clear" w:color="auto" w:fill="FFFFFF"/>
                <w:lang w:val="es-ES"/>
              </w:rPr>
              <w:t xml:space="preserve">anima cada año a los alumnos </w:t>
            </w:r>
            <w:r w:rsidR="00FD4CE2" w:rsidRPr="00184CC1">
              <w:rPr>
                <w:color w:val="000000" w:themeColor="text1"/>
                <w:shd w:val="clear" w:color="auto" w:fill="FFFFFF"/>
                <w:lang w:val="es-ES"/>
              </w:rPr>
              <w:t>a</w:t>
            </w:r>
            <w:r w:rsidRPr="00184CC1">
              <w:rPr>
                <w:color w:val="000000" w:themeColor="text1"/>
                <w:shd w:val="clear" w:color="auto" w:fill="FFFFFF"/>
                <w:lang w:val="es-ES"/>
              </w:rPr>
              <w:t xml:space="preserve"> participar en actividades de movilidad, y promueve la realización de prácticas curriculares en el extranjero con los alumnos de primer ciclo de </w:t>
            </w:r>
            <w:r w:rsidR="00FB5F9B" w:rsidRPr="00184CC1">
              <w:rPr>
                <w:color w:val="000000" w:themeColor="text1"/>
                <w:shd w:val="clear" w:color="auto" w:fill="FFFFFF"/>
                <w:lang w:val="es-ES"/>
              </w:rPr>
              <w:t xml:space="preserve">formación profesional superior, a través de sesiones informativas. Además, podemos destacar los siguientes puntos: </w:t>
            </w:r>
          </w:p>
          <w:p w14:paraId="2C2C8FDB" w14:textId="512B3B31" w:rsidR="00FB5F9B" w:rsidRPr="00184CC1" w:rsidRDefault="00FB5F9B" w:rsidP="00D5118F">
            <w:pPr>
              <w:pStyle w:val="Pardeliste"/>
              <w:numPr>
                <w:ilvl w:val="0"/>
                <w:numId w:val="35"/>
              </w:numPr>
              <w:shd w:val="clear" w:color="auto" w:fill="FFFFFF" w:themeFill="background1"/>
              <w:spacing w:after="120"/>
              <w:jc w:val="both"/>
              <w:rPr>
                <w:rFonts w:ascii="Times New Roman" w:hAnsi="Times New Roman"/>
                <w:snapToGrid/>
                <w:color w:val="000000" w:themeColor="text1"/>
                <w:shd w:val="clear" w:color="auto" w:fill="FFFFFF"/>
                <w:lang w:val="es-ES" w:eastAsia="fr-FR"/>
              </w:rPr>
            </w:pPr>
            <w:r w:rsidRPr="00184CC1">
              <w:rPr>
                <w:rFonts w:ascii="Times New Roman" w:hAnsi="Times New Roman"/>
                <w:snapToGrid/>
                <w:color w:val="000000" w:themeColor="text1"/>
                <w:shd w:val="clear" w:color="auto" w:fill="FFFFFF"/>
                <w:lang w:val="es-ES" w:eastAsia="fr-FR"/>
              </w:rPr>
              <w:t xml:space="preserve">Los planes de estudios incluyen asignaturas </w:t>
            </w:r>
            <w:r w:rsidR="008E6012" w:rsidRPr="00184CC1">
              <w:rPr>
                <w:rFonts w:ascii="Times New Roman" w:hAnsi="Times New Roman"/>
                <w:snapToGrid/>
                <w:color w:val="000000" w:themeColor="text1"/>
                <w:shd w:val="clear" w:color="auto" w:fill="FFFFFF"/>
                <w:lang w:val="es-ES" w:eastAsia="fr-FR"/>
              </w:rPr>
              <w:t xml:space="preserve">impartidas </w:t>
            </w:r>
            <w:r w:rsidRPr="00184CC1">
              <w:rPr>
                <w:rFonts w:ascii="Times New Roman" w:hAnsi="Times New Roman"/>
                <w:snapToGrid/>
                <w:color w:val="000000" w:themeColor="text1"/>
                <w:shd w:val="clear" w:color="auto" w:fill="FFFFFF"/>
                <w:lang w:val="es-ES" w:eastAsia="fr-FR"/>
              </w:rPr>
              <w:t>en inglés</w:t>
            </w:r>
          </w:p>
          <w:p w14:paraId="1C46D702" w14:textId="77777777" w:rsidR="00FB5F9B" w:rsidRPr="00184CC1" w:rsidRDefault="00214CB6" w:rsidP="00D5118F">
            <w:pPr>
              <w:pStyle w:val="Pardeliste"/>
              <w:numPr>
                <w:ilvl w:val="0"/>
                <w:numId w:val="32"/>
              </w:numPr>
              <w:shd w:val="clear" w:color="auto" w:fill="FFFFFF" w:themeFill="background1"/>
              <w:spacing w:after="120"/>
              <w:jc w:val="both"/>
              <w:rPr>
                <w:rFonts w:ascii="Times New Roman" w:hAnsi="Times New Roman"/>
                <w:snapToGrid/>
                <w:color w:val="000000" w:themeColor="text1"/>
                <w:shd w:val="clear" w:color="auto" w:fill="FFFFFF"/>
                <w:lang w:val="es-ES" w:eastAsia="fr-FR"/>
              </w:rPr>
            </w:pPr>
            <w:r w:rsidRPr="00184CC1">
              <w:rPr>
                <w:rFonts w:ascii="Times New Roman" w:hAnsi="Times New Roman"/>
                <w:snapToGrid/>
                <w:color w:val="000000" w:themeColor="text1"/>
                <w:shd w:val="clear" w:color="auto" w:fill="FFFFFF"/>
                <w:lang w:val="es-ES" w:eastAsia="fr-FR"/>
              </w:rPr>
              <w:t xml:space="preserve">La traducción de la página web y el desarrollo de su sección internacional tienen prioridad y </w:t>
            </w:r>
            <w:r w:rsidR="00FB5F9B" w:rsidRPr="00184CC1">
              <w:rPr>
                <w:rFonts w:ascii="Times New Roman" w:hAnsi="Times New Roman"/>
                <w:snapToGrid/>
                <w:color w:val="000000" w:themeColor="text1"/>
                <w:shd w:val="clear" w:color="auto" w:fill="FFFFFF"/>
                <w:lang w:val="es-ES" w:eastAsia="fr-FR"/>
              </w:rPr>
              <w:t>se ejecutan de manera continúa</w:t>
            </w:r>
          </w:p>
          <w:p w14:paraId="339DD249" w14:textId="77777777" w:rsidR="00FB5F9B" w:rsidRPr="00184CC1" w:rsidRDefault="00214CB6" w:rsidP="00D5118F">
            <w:pPr>
              <w:pStyle w:val="Pardeliste"/>
              <w:numPr>
                <w:ilvl w:val="0"/>
                <w:numId w:val="32"/>
              </w:numPr>
              <w:shd w:val="clear" w:color="auto" w:fill="FFFFFF" w:themeFill="background1"/>
              <w:spacing w:after="120"/>
              <w:jc w:val="both"/>
              <w:rPr>
                <w:rFonts w:ascii="Times New Roman" w:hAnsi="Times New Roman"/>
                <w:snapToGrid/>
                <w:color w:val="000000" w:themeColor="text1"/>
                <w:shd w:val="clear" w:color="auto" w:fill="FFFFFF"/>
                <w:lang w:val="es-ES" w:eastAsia="fr-FR"/>
              </w:rPr>
            </w:pPr>
            <w:r w:rsidRPr="00184CC1">
              <w:rPr>
                <w:rFonts w:ascii="Times New Roman" w:hAnsi="Times New Roman"/>
                <w:snapToGrid/>
                <w:color w:val="000000" w:themeColor="text1"/>
                <w:shd w:val="clear" w:color="auto" w:fill="FFFFFF"/>
                <w:lang w:val="es-ES" w:eastAsia="fr-FR"/>
              </w:rPr>
              <w:t>El programa y las actividades relacionadas están publicadas en la página we</w:t>
            </w:r>
            <w:r w:rsidR="00FB5F9B" w:rsidRPr="00184CC1">
              <w:rPr>
                <w:rFonts w:ascii="Times New Roman" w:hAnsi="Times New Roman"/>
                <w:snapToGrid/>
                <w:color w:val="000000" w:themeColor="text1"/>
                <w:shd w:val="clear" w:color="auto" w:fill="FFFFFF"/>
                <w:lang w:val="es-ES" w:eastAsia="fr-FR"/>
              </w:rPr>
              <w:t>b de la Fundación</w:t>
            </w:r>
          </w:p>
          <w:p w14:paraId="25F3304D" w14:textId="4898FEA1" w:rsidR="00214CB6" w:rsidRPr="00184CC1" w:rsidRDefault="00214CB6" w:rsidP="00D5118F">
            <w:pPr>
              <w:pStyle w:val="Pardeliste"/>
              <w:numPr>
                <w:ilvl w:val="0"/>
                <w:numId w:val="32"/>
              </w:numPr>
              <w:shd w:val="clear" w:color="auto" w:fill="FFFFFF" w:themeFill="background1"/>
              <w:spacing w:after="120"/>
              <w:jc w:val="both"/>
              <w:rPr>
                <w:rFonts w:ascii="Times New Roman" w:hAnsi="Times New Roman"/>
                <w:snapToGrid/>
                <w:color w:val="000000" w:themeColor="text1"/>
                <w:shd w:val="clear" w:color="auto" w:fill="FFFFFF"/>
                <w:lang w:val="es-ES" w:eastAsia="fr-FR"/>
              </w:rPr>
            </w:pPr>
            <w:r w:rsidRPr="00184CC1">
              <w:rPr>
                <w:rFonts w:ascii="Times New Roman" w:hAnsi="Times New Roman"/>
                <w:snapToGrid/>
                <w:color w:val="000000" w:themeColor="text1"/>
                <w:shd w:val="clear" w:color="auto" w:fill="FFFFFF"/>
                <w:lang w:val="es-ES" w:eastAsia="fr-FR"/>
              </w:rPr>
              <w:t xml:space="preserve">Todos los alumnos se benefician de un descuento en el Instituto de Idiomas CEU. </w:t>
            </w:r>
          </w:p>
          <w:p w14:paraId="7D90C220" w14:textId="26A4CB10" w:rsidR="00214CB6" w:rsidRPr="000B2F71" w:rsidRDefault="001856A4" w:rsidP="008B2128">
            <w:pPr>
              <w:jc w:val="both"/>
            </w:pPr>
            <w:r w:rsidRPr="00184CC1">
              <w:rPr>
                <w:color w:val="000000" w:themeColor="text1"/>
                <w:shd w:val="clear" w:color="auto" w:fill="FFFFFF"/>
                <w:lang w:val="es-ES"/>
              </w:rPr>
              <w:t>Por otra parte, la movilidad de profesores es</w:t>
            </w:r>
            <w:r w:rsidR="00214CB6" w:rsidRPr="00184CC1">
              <w:rPr>
                <w:color w:val="000000" w:themeColor="text1"/>
                <w:shd w:val="clear" w:color="auto" w:fill="FFFFFF"/>
                <w:lang w:val="es-ES"/>
              </w:rPr>
              <w:t xml:space="preserve"> uno de los recursos claves para </w:t>
            </w:r>
            <w:r w:rsidR="00654664" w:rsidRPr="00184CC1">
              <w:rPr>
                <w:color w:val="000000" w:themeColor="text1"/>
                <w:shd w:val="clear" w:color="auto" w:fill="FFFFFF"/>
                <w:lang w:val="es-ES"/>
              </w:rPr>
              <w:t xml:space="preserve">“internacionalizar en casa”: </w:t>
            </w:r>
            <w:r w:rsidRPr="00184CC1">
              <w:rPr>
                <w:color w:val="000000" w:themeColor="text1"/>
                <w:shd w:val="clear" w:color="auto" w:fill="FFFFFF"/>
                <w:lang w:val="es-ES"/>
              </w:rPr>
              <w:t>representar</w:t>
            </w:r>
            <w:r w:rsidR="00214CB6" w:rsidRPr="00184CC1">
              <w:rPr>
                <w:color w:val="000000" w:themeColor="text1"/>
                <w:shd w:val="clear" w:color="auto" w:fill="FFFFFF"/>
                <w:lang w:val="es-ES"/>
              </w:rPr>
              <w:t xml:space="preserve"> la institución en u</w:t>
            </w:r>
            <w:r w:rsidRPr="00184CC1">
              <w:rPr>
                <w:color w:val="000000" w:themeColor="text1"/>
                <w:shd w:val="clear" w:color="auto" w:fill="FFFFFF"/>
                <w:lang w:val="es-ES"/>
              </w:rPr>
              <w:t>n contexto internacional, atraer</w:t>
            </w:r>
            <w:r w:rsidR="00214CB6" w:rsidRPr="00184CC1">
              <w:rPr>
                <w:color w:val="000000" w:themeColor="text1"/>
                <w:shd w:val="clear" w:color="auto" w:fill="FFFFFF"/>
                <w:lang w:val="es-ES"/>
              </w:rPr>
              <w:t xml:space="preserve"> a estudiantes</w:t>
            </w:r>
            <w:r w:rsidRPr="00184CC1">
              <w:rPr>
                <w:color w:val="000000" w:themeColor="text1"/>
                <w:shd w:val="clear" w:color="auto" w:fill="FFFFFF"/>
                <w:lang w:val="es-ES"/>
              </w:rPr>
              <w:t xml:space="preserve"> y profesores extranjeros y despertar</w:t>
            </w:r>
            <w:r w:rsidR="00214CB6" w:rsidRPr="00184CC1">
              <w:rPr>
                <w:color w:val="000000" w:themeColor="text1"/>
                <w:shd w:val="clear" w:color="auto" w:fill="FFFFFF"/>
                <w:lang w:val="es-ES"/>
              </w:rPr>
              <w:t xml:space="preserve"> el interés para la movilidad de sus compañeros</w:t>
            </w:r>
            <w:r w:rsidR="00654664" w:rsidRPr="00184CC1">
              <w:rPr>
                <w:color w:val="000000" w:themeColor="text1"/>
                <w:shd w:val="clear" w:color="auto" w:fill="FFFFFF"/>
                <w:lang w:val="es-ES"/>
              </w:rPr>
              <w:t xml:space="preserve"> y estudiantes</w:t>
            </w:r>
            <w:r w:rsidR="00214CB6" w:rsidRPr="00184CC1">
              <w:rPr>
                <w:color w:val="000000" w:themeColor="text1"/>
                <w:shd w:val="clear" w:color="auto" w:fill="FFFFFF"/>
                <w:lang w:val="es-ES"/>
              </w:rPr>
              <w:t xml:space="preserve">. La movilidad de profesores constituye, por lo tanto, una de las prioridades de la Fundación pues </w:t>
            </w:r>
            <w:r w:rsidR="0052070B" w:rsidRPr="00184CC1">
              <w:rPr>
                <w:color w:val="000000" w:themeColor="text1"/>
                <w:shd w:val="clear" w:color="auto" w:fill="FFFFFF"/>
                <w:lang w:val="es-ES"/>
              </w:rPr>
              <w:t xml:space="preserve">favorece la interculturalidad, </w:t>
            </w:r>
            <w:r w:rsidR="009C6701" w:rsidRPr="00184CC1">
              <w:rPr>
                <w:color w:val="000000" w:themeColor="text1"/>
                <w:shd w:val="clear" w:color="auto" w:fill="FFFFFF"/>
                <w:lang w:val="es-ES"/>
              </w:rPr>
              <w:t>el intercambio de competencias</w:t>
            </w:r>
            <w:r w:rsidR="0052070B" w:rsidRPr="00184CC1">
              <w:rPr>
                <w:color w:val="000000" w:themeColor="text1"/>
                <w:shd w:val="clear" w:color="auto" w:fill="FFFFFF"/>
                <w:lang w:val="es-ES"/>
              </w:rPr>
              <w:t xml:space="preserve"> y el desarrollo profesional</w:t>
            </w:r>
            <w:r w:rsidR="00214CB6" w:rsidRPr="00184CC1">
              <w:rPr>
                <w:color w:val="000000" w:themeColor="text1"/>
                <w:shd w:val="clear" w:color="auto" w:fill="FFFFFF"/>
                <w:lang w:val="es-ES"/>
              </w:rPr>
              <w:t>.</w:t>
            </w:r>
            <w:r w:rsidR="00654664" w:rsidRPr="00184CC1">
              <w:rPr>
                <w:color w:val="000000" w:themeColor="text1"/>
                <w:shd w:val="clear" w:color="auto" w:fill="FFFFFF"/>
                <w:lang w:val="es-ES"/>
              </w:rPr>
              <w:t xml:space="preserve"> </w:t>
            </w:r>
            <w:r w:rsidR="000B2F71">
              <w:rPr>
                <w:color w:val="000000" w:themeColor="text1"/>
                <w:shd w:val="clear" w:color="auto" w:fill="FFFFFF"/>
                <w:lang w:val="es-ES"/>
              </w:rPr>
              <w:t xml:space="preserve">Paralelamente, la </w:t>
            </w:r>
            <w:r w:rsidR="00466780">
              <w:rPr>
                <w:color w:val="000000" w:themeColor="text1"/>
                <w:shd w:val="clear" w:color="auto" w:fill="FFFFFF"/>
                <w:lang w:val="es-ES"/>
              </w:rPr>
              <w:t>institución</w:t>
            </w:r>
            <w:r w:rsidR="000B2F71">
              <w:rPr>
                <w:color w:val="000000" w:themeColor="text1"/>
                <w:shd w:val="clear" w:color="auto" w:fill="FFFFFF"/>
                <w:lang w:val="es-ES"/>
              </w:rPr>
              <w:t xml:space="preserve"> pretende y se compromete a fomentar la movilidad de estudios (reconocimie</w:t>
            </w:r>
            <w:r w:rsidR="008B2128">
              <w:rPr>
                <w:color w:val="000000" w:themeColor="text1"/>
                <w:shd w:val="clear" w:color="auto" w:fill="FFFFFF"/>
                <w:lang w:val="es-ES"/>
              </w:rPr>
              <w:t xml:space="preserve">nto de créditos universitarios), que constituye una herramienta importante para la mejora de la calidad de la educación y enseñanza </w:t>
            </w:r>
            <w:r w:rsidR="00091B4A">
              <w:rPr>
                <w:color w:val="000000" w:themeColor="text1"/>
                <w:shd w:val="clear" w:color="auto" w:fill="FFFFFF"/>
                <w:lang w:val="es-ES"/>
              </w:rPr>
              <w:t>en E</w:t>
            </w:r>
            <w:r w:rsidR="008B2128">
              <w:rPr>
                <w:color w:val="000000" w:themeColor="text1"/>
                <w:shd w:val="clear" w:color="auto" w:fill="FFFFFF"/>
                <w:lang w:val="es-ES"/>
              </w:rPr>
              <w:t>uropea, mientras favorece el sentimiento de identidad europea y sus valores.</w:t>
            </w:r>
            <w:r w:rsidR="000B2F71">
              <w:rPr>
                <w:color w:val="000000" w:themeColor="text1"/>
                <w:shd w:val="clear" w:color="auto" w:fill="FFFFFF"/>
                <w:lang w:val="es-ES"/>
              </w:rPr>
              <w:t xml:space="preserve"> </w:t>
            </w:r>
          </w:p>
          <w:p w14:paraId="437396EF" w14:textId="77777777" w:rsidR="00D5118F" w:rsidRPr="00184CC1" w:rsidRDefault="00D5118F" w:rsidP="00D5118F">
            <w:pPr>
              <w:shd w:val="clear" w:color="auto" w:fill="FFFFFF" w:themeFill="background1"/>
              <w:jc w:val="both"/>
              <w:rPr>
                <w:color w:val="000000" w:themeColor="text1"/>
                <w:shd w:val="clear" w:color="auto" w:fill="FFFFFF"/>
                <w:lang w:val="es-ES"/>
              </w:rPr>
            </w:pPr>
          </w:p>
          <w:p w14:paraId="56F2F4A4" w14:textId="53E8ED76" w:rsidR="00E02367" w:rsidRPr="00942647" w:rsidRDefault="00E02367" w:rsidP="00D5118F">
            <w:pPr>
              <w:shd w:val="clear" w:color="auto" w:fill="FFFFFF" w:themeFill="background1"/>
              <w:jc w:val="both"/>
              <w:rPr>
                <w:rFonts w:ascii="Heiti SC" w:eastAsia="Heiti SC" w:hAnsi="Heiti SC" w:cs="Heiti SC"/>
                <w:color w:val="000000" w:themeColor="text1"/>
                <w:shd w:val="clear" w:color="auto" w:fill="FFFFFF"/>
                <w:lang w:val="es-ES"/>
              </w:rPr>
            </w:pPr>
            <w:r w:rsidRPr="00184CC1">
              <w:rPr>
                <w:color w:val="000000" w:themeColor="text1"/>
                <w:shd w:val="clear" w:color="auto" w:fill="FFFFFF"/>
                <w:lang w:val="es-ES"/>
              </w:rPr>
              <w:t xml:space="preserve">El CEU </w:t>
            </w:r>
            <w:r w:rsidR="00184CC1">
              <w:rPr>
                <w:color w:val="000000" w:themeColor="text1"/>
                <w:shd w:val="clear" w:color="auto" w:fill="FFFFFF"/>
                <w:lang w:val="es-ES"/>
              </w:rPr>
              <w:t xml:space="preserve">Andalucía </w:t>
            </w:r>
            <w:r w:rsidRPr="00184CC1">
              <w:rPr>
                <w:color w:val="000000" w:themeColor="text1"/>
                <w:shd w:val="clear" w:color="auto" w:fill="FFFFFF"/>
                <w:lang w:val="es-ES"/>
              </w:rPr>
              <w:t xml:space="preserve">ha establecido una red de cooperación con todos los centros de enseñanzas de Andalucía. Esta red tiene que elaborar estrategias con el objetivo, entre otros temas, de identificar retos para una futura educación, con la idea de mantener la </w:t>
            </w:r>
            <w:r w:rsidRPr="00184CC1">
              <w:rPr>
                <w:color w:val="000000" w:themeColor="text1"/>
                <w:shd w:val="clear" w:color="auto" w:fill="FFFFFF"/>
                <w:lang w:val="es-ES"/>
              </w:rPr>
              <w:lastRenderedPageBreak/>
              <w:t xml:space="preserve">calidad, relevancia y asesoramiento de cómo los programas de estudio pueden tener como objetivo la innovación, y de orientarlos en las prácticas de enseñanza. El CEU </w:t>
            </w:r>
            <w:r w:rsidR="00184CC1">
              <w:rPr>
                <w:color w:val="000000" w:themeColor="text1"/>
                <w:shd w:val="clear" w:color="auto" w:fill="FFFFFF"/>
                <w:lang w:val="es-ES"/>
              </w:rPr>
              <w:t xml:space="preserve">Andalucía </w:t>
            </w:r>
            <w:r w:rsidRPr="00184CC1">
              <w:rPr>
                <w:color w:val="000000" w:themeColor="text1"/>
                <w:shd w:val="clear" w:color="auto" w:fill="FFFFFF"/>
                <w:lang w:val="es-ES"/>
              </w:rPr>
              <w:t xml:space="preserve">ha establecido acuerdos con lugares de trabajo para poder realizar las prácticas de la Enseñanza Profesional Superior con distintas organizaciones e instituciones nacionales y en colaboración con organizaciones externas a través de reuniones y conferencias. </w:t>
            </w:r>
            <w:r w:rsidR="00942647">
              <w:rPr>
                <w:color w:val="000000" w:themeColor="text1"/>
                <w:shd w:val="clear" w:color="auto" w:fill="FFFFFF"/>
                <w:lang w:val="es-ES"/>
              </w:rPr>
              <w:t xml:space="preserve">Además, la Fundación </w:t>
            </w:r>
            <w:r w:rsidR="002279F2">
              <w:rPr>
                <w:color w:val="000000" w:themeColor="text1"/>
                <w:shd w:val="clear" w:color="auto" w:fill="FFFFFF"/>
                <w:lang w:val="es-ES"/>
              </w:rPr>
              <w:t xml:space="preserve">San Pablo Andalucía CEU </w:t>
            </w:r>
            <w:r w:rsidR="00942647">
              <w:rPr>
                <w:color w:val="000000" w:themeColor="text1"/>
                <w:shd w:val="clear" w:color="auto" w:fill="FFFFFF"/>
                <w:lang w:val="es-ES"/>
              </w:rPr>
              <w:t xml:space="preserve">es un miembro activo </w:t>
            </w:r>
            <w:r w:rsidR="00466780">
              <w:rPr>
                <w:color w:val="000000" w:themeColor="text1"/>
                <w:shd w:val="clear" w:color="auto" w:fill="FFFFFF"/>
                <w:lang w:val="es-ES"/>
              </w:rPr>
              <w:t xml:space="preserve">de la </w:t>
            </w:r>
            <w:r w:rsidR="00466780" w:rsidRPr="00466780">
              <w:rPr>
                <w:color w:val="000000" w:themeColor="text1"/>
                <w:shd w:val="clear" w:color="auto" w:fill="FFFFFF"/>
                <w:lang w:val="es-ES"/>
              </w:rPr>
              <w:t>“</w:t>
            </w:r>
            <w:r w:rsidR="00466780" w:rsidRPr="00466780">
              <w:rPr>
                <w:i/>
                <w:lang w:val="en-GB"/>
              </w:rPr>
              <w:t>European Association of Institutions in Higher Education</w:t>
            </w:r>
            <w:r w:rsidR="00466780">
              <w:rPr>
                <w:lang w:val="en-GB"/>
              </w:rPr>
              <w:t>”</w:t>
            </w:r>
            <w:r w:rsidR="00466780" w:rsidRPr="00466780">
              <w:rPr>
                <w:lang w:val="en-GB"/>
              </w:rPr>
              <w:t xml:space="preserve"> (EURASHE)</w:t>
            </w:r>
            <w:r w:rsidR="00466780">
              <w:rPr>
                <w:lang w:val="en-GB"/>
              </w:rPr>
              <w:t xml:space="preserve"> lo </w:t>
            </w:r>
            <w:proofErr w:type="spellStart"/>
            <w:r w:rsidR="00466780">
              <w:rPr>
                <w:lang w:val="en-GB"/>
              </w:rPr>
              <w:t>que</w:t>
            </w:r>
            <w:proofErr w:type="spellEnd"/>
            <w:r w:rsidR="00466780">
              <w:rPr>
                <w:lang w:val="en-GB"/>
              </w:rPr>
              <w:t xml:space="preserve"> le </w:t>
            </w:r>
            <w:proofErr w:type="spellStart"/>
            <w:r w:rsidR="00466780">
              <w:rPr>
                <w:lang w:val="en-GB"/>
              </w:rPr>
              <w:t>permite</w:t>
            </w:r>
            <w:proofErr w:type="spellEnd"/>
            <w:r w:rsidR="00466780">
              <w:rPr>
                <w:lang w:val="en-GB"/>
              </w:rPr>
              <w:t xml:space="preserve"> </w:t>
            </w:r>
            <w:proofErr w:type="spellStart"/>
            <w:r w:rsidR="00466780">
              <w:rPr>
                <w:lang w:val="en-GB"/>
              </w:rPr>
              <w:t>involucrarse</w:t>
            </w:r>
            <w:proofErr w:type="spellEnd"/>
            <w:r w:rsidR="00466780">
              <w:rPr>
                <w:lang w:val="en-GB"/>
              </w:rPr>
              <w:t xml:space="preserve"> y </w:t>
            </w:r>
            <w:proofErr w:type="spellStart"/>
            <w:r w:rsidR="00466780">
              <w:rPr>
                <w:lang w:val="en-GB"/>
              </w:rPr>
              <w:t>participar</w:t>
            </w:r>
            <w:proofErr w:type="spellEnd"/>
            <w:r w:rsidR="00466780">
              <w:rPr>
                <w:lang w:val="en-GB"/>
              </w:rPr>
              <w:t xml:space="preserve"> en </w:t>
            </w:r>
            <w:proofErr w:type="spellStart"/>
            <w:r w:rsidR="00466780">
              <w:rPr>
                <w:lang w:val="en-GB"/>
              </w:rPr>
              <w:t>varios</w:t>
            </w:r>
            <w:proofErr w:type="spellEnd"/>
            <w:r w:rsidR="00466780">
              <w:rPr>
                <w:lang w:val="en-GB"/>
              </w:rPr>
              <w:t xml:space="preserve"> </w:t>
            </w:r>
            <w:proofErr w:type="spellStart"/>
            <w:r w:rsidR="00466780">
              <w:rPr>
                <w:lang w:val="en-GB"/>
              </w:rPr>
              <w:t>proyectos</w:t>
            </w:r>
            <w:proofErr w:type="spellEnd"/>
            <w:r w:rsidR="00466780">
              <w:rPr>
                <w:lang w:val="en-GB"/>
              </w:rPr>
              <w:t xml:space="preserve"> e </w:t>
            </w:r>
            <w:proofErr w:type="spellStart"/>
            <w:r w:rsidR="00466780">
              <w:rPr>
                <w:lang w:val="en-GB"/>
              </w:rPr>
              <w:t>iniciativas</w:t>
            </w:r>
            <w:proofErr w:type="spellEnd"/>
            <w:r w:rsidR="00466780">
              <w:rPr>
                <w:lang w:val="en-GB"/>
              </w:rPr>
              <w:t xml:space="preserve"> </w:t>
            </w:r>
            <w:proofErr w:type="spellStart"/>
            <w:r w:rsidR="00466780">
              <w:rPr>
                <w:lang w:val="en-GB"/>
              </w:rPr>
              <w:t>europeos</w:t>
            </w:r>
            <w:proofErr w:type="spellEnd"/>
            <w:r w:rsidR="00466780">
              <w:rPr>
                <w:lang w:val="en-GB"/>
              </w:rPr>
              <w:t xml:space="preserve">, en el </w:t>
            </w:r>
            <w:proofErr w:type="spellStart"/>
            <w:r w:rsidR="00466780">
              <w:rPr>
                <w:lang w:val="en-GB"/>
              </w:rPr>
              <w:t>marco</w:t>
            </w:r>
            <w:proofErr w:type="spellEnd"/>
            <w:r w:rsidR="00466780">
              <w:rPr>
                <w:lang w:val="en-GB"/>
              </w:rPr>
              <w:t xml:space="preserve"> del Plan </w:t>
            </w:r>
            <w:proofErr w:type="spellStart"/>
            <w:r w:rsidR="00466780">
              <w:rPr>
                <w:lang w:val="en-GB"/>
              </w:rPr>
              <w:t>Bolonia</w:t>
            </w:r>
            <w:proofErr w:type="spellEnd"/>
            <w:r w:rsidR="00466780">
              <w:rPr>
                <w:lang w:val="en-GB"/>
              </w:rPr>
              <w:t>.</w:t>
            </w:r>
          </w:p>
          <w:p w14:paraId="7476FC2D" w14:textId="77777777" w:rsidR="00FF3BFC" w:rsidRPr="00184CC1" w:rsidRDefault="00FF3BFC" w:rsidP="00D5118F">
            <w:pPr>
              <w:shd w:val="clear" w:color="auto" w:fill="FFFFFF" w:themeFill="background1"/>
              <w:jc w:val="both"/>
              <w:rPr>
                <w:shd w:val="clear" w:color="auto" w:fill="FAF9F8"/>
                <w:lang w:val="es-ES"/>
              </w:rPr>
            </w:pPr>
          </w:p>
          <w:p w14:paraId="33701647" w14:textId="05ED8F0F" w:rsidR="0014651B" w:rsidRPr="00184CC1" w:rsidRDefault="0014651B" w:rsidP="00D5118F">
            <w:pPr>
              <w:shd w:val="clear" w:color="auto" w:fill="FFFFFF" w:themeFill="background1"/>
              <w:jc w:val="both"/>
              <w:rPr>
                <w:color w:val="000000" w:themeColor="text1"/>
                <w:shd w:val="clear" w:color="auto" w:fill="FFFFFF"/>
                <w:lang w:val="es-ES"/>
              </w:rPr>
            </w:pPr>
            <w:r w:rsidRPr="00184CC1">
              <w:rPr>
                <w:color w:val="000000" w:themeColor="text1"/>
                <w:shd w:val="clear" w:color="auto" w:fill="FFFFFF"/>
                <w:lang w:val="es-ES"/>
              </w:rPr>
              <w:t>De cara a la implementación de la estrategia de internacionalización, CEU</w:t>
            </w:r>
            <w:r w:rsidR="00184CC1">
              <w:rPr>
                <w:color w:val="000000" w:themeColor="text1"/>
                <w:shd w:val="clear" w:color="auto" w:fill="FFFFFF"/>
                <w:lang w:val="es-ES"/>
              </w:rPr>
              <w:t xml:space="preserve"> Andalucía</w:t>
            </w:r>
            <w:r w:rsidRPr="00184CC1">
              <w:rPr>
                <w:color w:val="000000" w:themeColor="text1"/>
                <w:shd w:val="clear" w:color="auto" w:fill="FFFFFF"/>
                <w:lang w:val="es-ES"/>
              </w:rPr>
              <w:t xml:space="preserve"> creó el Servicio de Proyección Internacional (SPI) en enero del 2020, formado por un director de internacionalización y una coordinadora de interna</w:t>
            </w:r>
            <w:r w:rsidR="004B296A" w:rsidRPr="00184CC1">
              <w:rPr>
                <w:color w:val="000000" w:themeColor="text1"/>
                <w:shd w:val="clear" w:color="auto" w:fill="FFFFFF"/>
                <w:lang w:val="es-ES"/>
              </w:rPr>
              <w:t>c</w:t>
            </w:r>
            <w:r w:rsidRPr="00184CC1">
              <w:rPr>
                <w:color w:val="000000" w:themeColor="text1"/>
                <w:shd w:val="clear" w:color="auto" w:fill="FFFFFF"/>
                <w:lang w:val="es-ES"/>
              </w:rPr>
              <w:t xml:space="preserve">ionalización. El SPI determina objetivos estratégicos (y establece un calendario) de cada centro, </w:t>
            </w:r>
            <w:r w:rsidR="008C39DD" w:rsidRPr="00184CC1">
              <w:rPr>
                <w:color w:val="000000" w:themeColor="text1"/>
                <w:shd w:val="clear" w:color="auto" w:fill="FFFFFF"/>
                <w:lang w:val="es-ES"/>
              </w:rPr>
              <w:t>en línea con</w:t>
            </w:r>
            <w:r w:rsidRPr="00184CC1">
              <w:rPr>
                <w:color w:val="000000" w:themeColor="text1"/>
                <w:shd w:val="clear" w:color="auto" w:fill="FFFFFF"/>
                <w:lang w:val="es-ES"/>
              </w:rPr>
              <w:t xml:space="preserve"> los </w:t>
            </w:r>
            <w:r w:rsidR="008C39DD" w:rsidRPr="00184CC1">
              <w:rPr>
                <w:color w:val="000000" w:themeColor="text1"/>
                <w:shd w:val="clear" w:color="auto" w:fill="FFFFFF"/>
                <w:lang w:val="es-ES"/>
              </w:rPr>
              <w:t>requisit</w:t>
            </w:r>
            <w:r w:rsidR="004B296A" w:rsidRPr="00184CC1">
              <w:rPr>
                <w:color w:val="000000" w:themeColor="text1"/>
                <w:shd w:val="clear" w:color="auto" w:fill="FFFFFF"/>
                <w:lang w:val="es-ES"/>
              </w:rPr>
              <w:t xml:space="preserve">os de cada director, quien supervisa el desarrollo y los resultados de los proyectos implementados. </w:t>
            </w:r>
            <w:r w:rsidR="009F3F5A" w:rsidRPr="00184CC1">
              <w:rPr>
                <w:color w:val="000000" w:themeColor="text1"/>
                <w:shd w:val="clear" w:color="auto" w:fill="FFFFFF"/>
                <w:lang w:val="es-ES"/>
              </w:rPr>
              <w:t xml:space="preserve">Con relación a los </w:t>
            </w:r>
            <w:r w:rsidR="0095425B" w:rsidRPr="00184CC1">
              <w:rPr>
                <w:color w:val="000000" w:themeColor="text1"/>
                <w:shd w:val="clear" w:color="auto" w:fill="FFFFFF"/>
                <w:lang w:val="es-ES"/>
              </w:rPr>
              <w:t xml:space="preserve">programas de intercambio Erasmus+, el coordinador internacional se encarga de recopilar, procesar y difundir debidamente la información relativa a las convocatorias de solicitudes de la UE, así como de asistir a los participantes antes, durante y después de la movilidad. También actúa como persona de contacto para las instituciones socias y el Servicio Español para la </w:t>
            </w:r>
            <w:r w:rsidR="00D5118F" w:rsidRPr="00184CC1">
              <w:rPr>
                <w:color w:val="000000" w:themeColor="text1"/>
                <w:shd w:val="clear" w:color="auto" w:fill="FFFFFF"/>
                <w:lang w:val="es-ES"/>
              </w:rPr>
              <w:t>Internacionalización</w:t>
            </w:r>
            <w:r w:rsidR="0095425B" w:rsidRPr="00184CC1">
              <w:rPr>
                <w:color w:val="000000" w:themeColor="text1"/>
                <w:shd w:val="clear" w:color="auto" w:fill="FFFFFF"/>
                <w:lang w:val="es-ES"/>
              </w:rPr>
              <w:t xml:space="preserve"> de la Educación (SEPIE). El/La director/a </w:t>
            </w:r>
            <w:r w:rsidR="00A167EC" w:rsidRPr="00184CC1">
              <w:rPr>
                <w:color w:val="000000" w:themeColor="text1"/>
                <w:shd w:val="clear" w:color="auto" w:fill="FFFFFF"/>
                <w:lang w:val="es-ES"/>
              </w:rPr>
              <w:t>y coordinador/a de cada centro proponen potenciales</w:t>
            </w:r>
            <w:r w:rsidR="00676E1F" w:rsidRPr="00184CC1">
              <w:rPr>
                <w:color w:val="000000" w:themeColor="text1"/>
                <w:shd w:val="clear" w:color="auto" w:fill="FFFFFF"/>
                <w:lang w:val="es-ES"/>
              </w:rPr>
              <w:t xml:space="preserve"> colaboraciones</w:t>
            </w:r>
            <w:r w:rsidR="00A167EC" w:rsidRPr="00184CC1">
              <w:rPr>
                <w:color w:val="000000" w:themeColor="text1"/>
                <w:shd w:val="clear" w:color="auto" w:fill="FFFFFF"/>
                <w:lang w:val="es-ES"/>
              </w:rPr>
              <w:t xml:space="preserve"> al SPI, que revisa el portfolio de acuerdos anualmente.  El personal administrativo, además de gestionar los datos y documentos relacionados con la movilidad, proporciona asesoramiento administrativo (certificados, </w:t>
            </w:r>
            <w:r w:rsidR="00BB3D57" w:rsidRPr="00184CC1">
              <w:rPr>
                <w:color w:val="000000" w:themeColor="text1"/>
                <w:shd w:val="clear" w:color="auto" w:fill="FFFFFF"/>
                <w:lang w:val="es-ES"/>
              </w:rPr>
              <w:t>e-campus, inscripciones en actividades y cursos</w:t>
            </w:r>
            <w:r w:rsidR="001E4C06" w:rsidRPr="00184CC1">
              <w:rPr>
                <w:color w:val="000000" w:themeColor="text1"/>
                <w:shd w:val="clear" w:color="auto" w:fill="FFFFFF"/>
                <w:lang w:val="es-ES"/>
              </w:rPr>
              <w:t>)</w:t>
            </w:r>
            <w:r w:rsidR="00BB3D57" w:rsidRPr="00184CC1">
              <w:rPr>
                <w:color w:val="000000" w:themeColor="text1"/>
                <w:shd w:val="clear" w:color="auto" w:fill="FFFFFF"/>
                <w:lang w:val="es-ES"/>
              </w:rPr>
              <w:t xml:space="preserve">. La comunicación y la información llegan al colectivo de alumnos </w:t>
            </w:r>
            <w:r w:rsidR="00EC75E4" w:rsidRPr="00184CC1">
              <w:rPr>
                <w:color w:val="000000" w:themeColor="text1"/>
                <w:shd w:val="clear" w:color="auto" w:fill="FFFFFF"/>
                <w:lang w:val="es-ES"/>
              </w:rPr>
              <w:t xml:space="preserve">clara y abiertamente. </w:t>
            </w:r>
          </w:p>
          <w:p w14:paraId="30464D26" w14:textId="77777777" w:rsidR="00676E1F" w:rsidRDefault="00676E1F" w:rsidP="00D5118F">
            <w:pPr>
              <w:shd w:val="clear" w:color="auto" w:fill="FFFFFF" w:themeFill="background1"/>
              <w:jc w:val="both"/>
              <w:rPr>
                <w:color w:val="000000" w:themeColor="text1"/>
                <w:shd w:val="clear" w:color="auto" w:fill="FFFFFF"/>
                <w:lang w:val="es-ES"/>
              </w:rPr>
            </w:pPr>
          </w:p>
          <w:p w14:paraId="154BBC71" w14:textId="77777777" w:rsidR="00D1089A" w:rsidRPr="00184CC1" w:rsidRDefault="00D1089A" w:rsidP="00D5118F">
            <w:pPr>
              <w:shd w:val="clear" w:color="auto" w:fill="FFFFFF" w:themeFill="background1"/>
              <w:jc w:val="both"/>
              <w:rPr>
                <w:color w:val="000000" w:themeColor="text1"/>
                <w:shd w:val="clear" w:color="auto" w:fill="FFFFFF"/>
                <w:lang w:val="es-ES"/>
              </w:rPr>
            </w:pPr>
          </w:p>
          <w:p w14:paraId="58DD0940" w14:textId="092E9A36" w:rsidR="00184CC1" w:rsidRPr="00184CC1" w:rsidRDefault="00184CC1" w:rsidP="00184CC1">
            <w:pPr>
              <w:shd w:val="clear" w:color="auto" w:fill="FFFFFF" w:themeFill="background1"/>
              <w:spacing w:after="120"/>
              <w:jc w:val="both"/>
              <w:rPr>
                <w:i/>
                <w:iCs/>
                <w:color w:val="000000" w:themeColor="text1"/>
                <w:shd w:val="clear" w:color="auto" w:fill="FFFFFF"/>
                <w:lang w:val="en-US"/>
              </w:rPr>
            </w:pPr>
            <w:r w:rsidRPr="00184CC1">
              <w:rPr>
                <w:i/>
                <w:iCs/>
                <w:color w:val="000000" w:themeColor="text1"/>
                <w:shd w:val="clear" w:color="auto" w:fill="FFFFFF"/>
                <w:lang w:val="en-US"/>
              </w:rPr>
              <w:t>The main Erasmus + action that the CEU Andalu</w:t>
            </w:r>
            <w:r w:rsidR="00BA24AA">
              <w:rPr>
                <w:i/>
                <w:iCs/>
                <w:color w:val="000000" w:themeColor="text1"/>
                <w:shd w:val="clear" w:color="auto" w:fill="FFFFFF"/>
                <w:lang w:val="en-US"/>
              </w:rPr>
              <w:t>sia</w:t>
            </w:r>
            <w:r w:rsidRPr="00184CC1">
              <w:rPr>
                <w:i/>
                <w:iCs/>
                <w:color w:val="000000" w:themeColor="text1"/>
                <w:shd w:val="clear" w:color="auto" w:fill="FFFFFF"/>
                <w:lang w:val="en-US"/>
              </w:rPr>
              <w:t xml:space="preserve"> intends to develop is the mobility of students and staff, since it is essential for its internationalization strategy. Indeed, the number of students and teachers, both incoming and outgoing, constitutes one of the main indicators for impact mediation of our internationalization strategy.</w:t>
            </w:r>
          </w:p>
          <w:p w14:paraId="32B8CCDE" w14:textId="3DB1DD9E" w:rsidR="00184CC1" w:rsidRPr="00184CC1" w:rsidRDefault="00184CC1" w:rsidP="00184CC1">
            <w:pPr>
              <w:shd w:val="clear" w:color="auto" w:fill="FFFFFF" w:themeFill="background1"/>
              <w:spacing w:after="120"/>
              <w:jc w:val="both"/>
              <w:rPr>
                <w:i/>
                <w:iCs/>
                <w:color w:val="000000" w:themeColor="text1"/>
                <w:shd w:val="clear" w:color="auto" w:fill="FFFFFF"/>
                <w:lang w:val="en-US"/>
              </w:rPr>
            </w:pPr>
            <w:r w:rsidRPr="00184CC1">
              <w:rPr>
                <w:i/>
                <w:iCs/>
                <w:color w:val="000000" w:themeColor="text1"/>
                <w:shd w:val="clear" w:color="auto" w:fill="FFFFFF"/>
                <w:lang w:val="en-US"/>
              </w:rPr>
              <w:t>As an active institution in the international sector of higher education, CEU Andalu</w:t>
            </w:r>
            <w:r w:rsidR="00BA24AA">
              <w:rPr>
                <w:i/>
                <w:iCs/>
                <w:color w:val="000000" w:themeColor="text1"/>
                <w:shd w:val="clear" w:color="auto" w:fill="FFFFFF"/>
                <w:lang w:val="en-US"/>
              </w:rPr>
              <w:t>sia</w:t>
            </w:r>
            <w:r w:rsidRPr="00184CC1">
              <w:rPr>
                <w:i/>
                <w:iCs/>
                <w:color w:val="000000" w:themeColor="text1"/>
                <w:shd w:val="clear" w:color="auto" w:fill="FFFFFF"/>
                <w:lang w:val="en-US"/>
              </w:rPr>
              <w:t xml:space="preserve"> has a wide network of partner institutions. This allows you to offer your students opportunities to gain additional competencies and skills by experiencing other ways of studying or working. The CEU Andalu</w:t>
            </w:r>
            <w:r w:rsidR="00BA24AA">
              <w:rPr>
                <w:i/>
                <w:iCs/>
                <w:color w:val="000000" w:themeColor="text1"/>
                <w:shd w:val="clear" w:color="auto" w:fill="FFFFFF"/>
                <w:lang w:val="en-US"/>
              </w:rPr>
              <w:t>sia</w:t>
            </w:r>
            <w:r w:rsidRPr="00184CC1">
              <w:rPr>
                <w:i/>
                <w:iCs/>
                <w:color w:val="000000" w:themeColor="text1"/>
                <w:shd w:val="clear" w:color="auto" w:fill="FFFFFF"/>
                <w:lang w:val="en-US"/>
              </w:rPr>
              <w:t xml:space="preserve"> encourages students every year to participate in mobility activities, and promotes the completion of curricular internships abroad with students in the first cycle of higher vocational training, through information sessions. In addition, we can highlight the following points:</w:t>
            </w:r>
          </w:p>
          <w:p w14:paraId="76983AB6" w14:textId="77777777" w:rsidR="00184CC1" w:rsidRPr="00184CC1" w:rsidRDefault="00184CC1" w:rsidP="00184CC1">
            <w:pPr>
              <w:shd w:val="clear" w:color="auto" w:fill="FFFFFF" w:themeFill="background1"/>
              <w:spacing w:after="120"/>
              <w:jc w:val="both"/>
              <w:rPr>
                <w:i/>
                <w:iCs/>
                <w:color w:val="000000" w:themeColor="text1"/>
                <w:shd w:val="clear" w:color="auto" w:fill="FFFFFF"/>
                <w:lang w:val="en-US"/>
              </w:rPr>
            </w:pPr>
            <w:r w:rsidRPr="00184CC1">
              <w:rPr>
                <w:i/>
                <w:iCs/>
                <w:color w:val="000000" w:themeColor="text1"/>
                <w:shd w:val="clear" w:color="auto" w:fill="FFFFFF"/>
                <w:lang w:val="en-US"/>
              </w:rPr>
              <w:t>• The curricula include subjects taught in English</w:t>
            </w:r>
          </w:p>
          <w:p w14:paraId="49113EB2" w14:textId="77777777" w:rsidR="00184CC1" w:rsidRPr="00184CC1" w:rsidRDefault="00184CC1" w:rsidP="00184CC1">
            <w:pPr>
              <w:shd w:val="clear" w:color="auto" w:fill="FFFFFF" w:themeFill="background1"/>
              <w:spacing w:after="120"/>
              <w:jc w:val="both"/>
              <w:rPr>
                <w:i/>
                <w:iCs/>
                <w:color w:val="000000" w:themeColor="text1"/>
                <w:shd w:val="clear" w:color="auto" w:fill="FFFFFF"/>
                <w:lang w:val="en-US"/>
              </w:rPr>
            </w:pPr>
            <w:r w:rsidRPr="00184CC1">
              <w:rPr>
                <w:i/>
                <w:iCs/>
                <w:color w:val="000000" w:themeColor="text1"/>
                <w:shd w:val="clear" w:color="auto" w:fill="FFFFFF"/>
                <w:lang w:val="en-US"/>
              </w:rPr>
              <w:t>• The translation of the website and the development of its international section have priority and are carried out continuously</w:t>
            </w:r>
          </w:p>
          <w:p w14:paraId="359EFFC4" w14:textId="77777777" w:rsidR="00184CC1" w:rsidRPr="00184CC1" w:rsidRDefault="00184CC1" w:rsidP="00184CC1">
            <w:pPr>
              <w:shd w:val="clear" w:color="auto" w:fill="FFFFFF" w:themeFill="background1"/>
              <w:spacing w:after="120"/>
              <w:jc w:val="both"/>
              <w:rPr>
                <w:i/>
                <w:iCs/>
                <w:color w:val="000000" w:themeColor="text1"/>
                <w:shd w:val="clear" w:color="auto" w:fill="FFFFFF"/>
                <w:lang w:val="en-US"/>
              </w:rPr>
            </w:pPr>
            <w:r w:rsidRPr="00184CC1">
              <w:rPr>
                <w:i/>
                <w:iCs/>
                <w:color w:val="000000" w:themeColor="text1"/>
                <w:shd w:val="clear" w:color="auto" w:fill="FFFFFF"/>
                <w:lang w:val="en-US"/>
              </w:rPr>
              <w:t>• The program and related activities are published on the website of the Foundation</w:t>
            </w:r>
          </w:p>
          <w:p w14:paraId="2FC6D886" w14:textId="43122100" w:rsidR="00184CC1" w:rsidRPr="00184CC1" w:rsidRDefault="00184CC1" w:rsidP="00184CC1">
            <w:pPr>
              <w:shd w:val="clear" w:color="auto" w:fill="FFFFFF" w:themeFill="background1"/>
              <w:spacing w:after="120"/>
              <w:jc w:val="both"/>
              <w:rPr>
                <w:i/>
                <w:iCs/>
                <w:color w:val="000000" w:themeColor="text1"/>
                <w:shd w:val="clear" w:color="auto" w:fill="FFFFFF"/>
                <w:lang w:val="en-US"/>
              </w:rPr>
            </w:pPr>
            <w:r w:rsidRPr="00184CC1">
              <w:rPr>
                <w:i/>
                <w:iCs/>
                <w:color w:val="000000" w:themeColor="text1"/>
                <w:shd w:val="clear" w:color="auto" w:fill="FFFFFF"/>
                <w:lang w:val="en-US"/>
              </w:rPr>
              <w:t>• All students benefit from a discount at the CEU</w:t>
            </w:r>
            <w:r w:rsidR="00BA24AA">
              <w:rPr>
                <w:i/>
                <w:iCs/>
                <w:color w:val="000000" w:themeColor="text1"/>
                <w:shd w:val="clear" w:color="auto" w:fill="FFFFFF"/>
                <w:lang w:val="en-US"/>
              </w:rPr>
              <w:t xml:space="preserve"> Andalusia</w:t>
            </w:r>
            <w:r w:rsidRPr="00184CC1">
              <w:rPr>
                <w:i/>
                <w:iCs/>
                <w:color w:val="000000" w:themeColor="text1"/>
                <w:shd w:val="clear" w:color="auto" w:fill="FFFFFF"/>
                <w:lang w:val="en-US"/>
              </w:rPr>
              <w:t xml:space="preserve"> Language Institute.</w:t>
            </w:r>
          </w:p>
          <w:p w14:paraId="245EB6EC" w14:textId="66A8CFCD" w:rsidR="000B2F71" w:rsidRDefault="00184CC1" w:rsidP="000B2F71">
            <w:pPr>
              <w:jc w:val="both"/>
            </w:pPr>
            <w:r w:rsidRPr="00184CC1">
              <w:rPr>
                <w:i/>
                <w:iCs/>
                <w:color w:val="000000" w:themeColor="text1"/>
                <w:shd w:val="clear" w:color="auto" w:fill="FFFFFF"/>
                <w:lang w:val="en-US"/>
              </w:rPr>
              <w:t xml:space="preserve">On the other hand, teacher mobility is one of the key resources for “internationalizing at home”: representing the institution in an international context, attracting foreign students and professors, and </w:t>
            </w:r>
            <w:r w:rsidRPr="00942647">
              <w:rPr>
                <w:i/>
                <w:iCs/>
                <w:color w:val="000000" w:themeColor="text1"/>
                <w:shd w:val="clear" w:color="auto" w:fill="FFFFFF"/>
                <w:lang w:val="en-GB"/>
              </w:rPr>
              <w:t xml:space="preserve">arousing interest in the mobility of their peers and students. The mobility of teachers is, therefore, one of the Foundation's priorities, since it </w:t>
            </w:r>
            <w:proofErr w:type="spellStart"/>
            <w:r w:rsidRPr="00942647">
              <w:rPr>
                <w:i/>
                <w:iCs/>
                <w:color w:val="000000" w:themeColor="text1"/>
                <w:shd w:val="clear" w:color="auto" w:fill="FFFFFF"/>
                <w:lang w:val="en-GB"/>
              </w:rPr>
              <w:t>favors</w:t>
            </w:r>
            <w:proofErr w:type="spellEnd"/>
            <w:r w:rsidRPr="00942647">
              <w:rPr>
                <w:i/>
                <w:iCs/>
                <w:color w:val="000000" w:themeColor="text1"/>
                <w:shd w:val="clear" w:color="auto" w:fill="FFFFFF"/>
                <w:lang w:val="en-GB"/>
              </w:rPr>
              <w:t xml:space="preserve"> </w:t>
            </w:r>
            <w:proofErr w:type="spellStart"/>
            <w:r w:rsidRPr="00942647">
              <w:rPr>
                <w:i/>
                <w:iCs/>
                <w:color w:val="000000" w:themeColor="text1"/>
                <w:shd w:val="clear" w:color="auto" w:fill="FFFFFF"/>
                <w:lang w:val="en-GB"/>
              </w:rPr>
              <w:lastRenderedPageBreak/>
              <w:t>interculturality</w:t>
            </w:r>
            <w:proofErr w:type="spellEnd"/>
            <w:r w:rsidRPr="00942647">
              <w:rPr>
                <w:i/>
                <w:iCs/>
                <w:color w:val="000000" w:themeColor="text1"/>
                <w:shd w:val="clear" w:color="auto" w:fill="FFFFFF"/>
                <w:lang w:val="en-GB"/>
              </w:rPr>
              <w:t>, the exchange of competences and professional development.</w:t>
            </w:r>
            <w:r w:rsidR="000B2F71" w:rsidRPr="00942647">
              <w:rPr>
                <w:i/>
                <w:iCs/>
                <w:color w:val="000000" w:themeColor="text1"/>
                <w:shd w:val="clear" w:color="auto" w:fill="FFFFFF"/>
                <w:lang w:val="en-GB"/>
              </w:rPr>
              <w:t xml:space="preserve"> </w:t>
            </w:r>
            <w:r w:rsidR="000B2F71" w:rsidRPr="00942647">
              <w:rPr>
                <w:i/>
                <w:color w:val="000000"/>
                <w:shd w:val="clear" w:color="auto" w:fill="FFFFFF"/>
                <w:lang w:val="en-GB"/>
              </w:rPr>
              <w:t>At the same time, we are equally willing</w:t>
            </w:r>
            <w:r w:rsidR="000B2F71" w:rsidRPr="00942647">
              <w:rPr>
                <w:i/>
                <w:color w:val="000000"/>
                <w:bdr w:val="none" w:sz="0" w:space="0" w:color="auto" w:frame="1"/>
                <w:shd w:val="clear" w:color="auto" w:fill="FFFFFF"/>
                <w:lang w:val="en-GB"/>
              </w:rPr>
              <w:t> </w:t>
            </w:r>
            <w:r w:rsidR="000B2F71" w:rsidRPr="00942647">
              <w:rPr>
                <w:i/>
                <w:color w:val="000000"/>
                <w:shd w:val="clear" w:color="auto" w:fill="FFFFFF"/>
                <w:lang w:val="en-GB"/>
              </w:rPr>
              <w:t>and committed to stimulate the credit degree mobility, which constitutes an important tool for improving the quality of the European education and training, while strengthening the European identity and value.</w:t>
            </w:r>
          </w:p>
          <w:p w14:paraId="4DB2FFA6" w14:textId="662767C8" w:rsidR="00184CC1" w:rsidRPr="00184CC1" w:rsidRDefault="00184CC1" w:rsidP="00184CC1">
            <w:pPr>
              <w:shd w:val="clear" w:color="auto" w:fill="FFFFFF" w:themeFill="background1"/>
              <w:spacing w:after="120"/>
              <w:jc w:val="both"/>
              <w:rPr>
                <w:i/>
                <w:iCs/>
                <w:color w:val="000000" w:themeColor="text1"/>
                <w:shd w:val="clear" w:color="auto" w:fill="FFFFFF"/>
                <w:lang w:val="en-US"/>
              </w:rPr>
            </w:pPr>
          </w:p>
          <w:p w14:paraId="7B949613" w14:textId="6AAB528C" w:rsidR="00184CC1" w:rsidRDefault="00184CC1" w:rsidP="007F0A06">
            <w:pPr>
              <w:jc w:val="both"/>
              <w:rPr>
                <w:i/>
                <w:iCs/>
                <w:color w:val="000000" w:themeColor="text1"/>
                <w:shd w:val="clear" w:color="auto" w:fill="FFFFFF"/>
                <w:lang w:val="en-US"/>
              </w:rPr>
            </w:pPr>
            <w:r w:rsidRPr="00184CC1">
              <w:rPr>
                <w:i/>
                <w:iCs/>
                <w:color w:val="000000" w:themeColor="text1"/>
                <w:shd w:val="clear" w:color="auto" w:fill="FFFFFF"/>
                <w:lang w:val="en-US"/>
              </w:rPr>
              <w:t xml:space="preserve">The CEU </w:t>
            </w:r>
            <w:r w:rsidR="00BA24AA">
              <w:rPr>
                <w:i/>
                <w:iCs/>
                <w:color w:val="000000" w:themeColor="text1"/>
                <w:shd w:val="clear" w:color="auto" w:fill="FFFFFF"/>
                <w:lang w:val="en-US"/>
              </w:rPr>
              <w:t xml:space="preserve">Andalusia </w:t>
            </w:r>
            <w:r w:rsidRPr="00184CC1">
              <w:rPr>
                <w:i/>
                <w:iCs/>
                <w:color w:val="000000" w:themeColor="text1"/>
                <w:shd w:val="clear" w:color="auto" w:fill="FFFFFF"/>
                <w:lang w:val="en-US"/>
              </w:rPr>
              <w:t>has established a cooperation network with all the teaching centers in Andalusia. This network has to develop strategies with the objective, among other issues, of identifying challenges for future education, with the idea of ​​maintaining quality, relevance and advice on how study programs can aim at innovation, and to guide them in teaching practices. The CEU has established agreements with workplaces to carry out the practices of Higher Professional Education with different national organizations and institutions and in collaboration with external organizations through meetings and conferences.</w:t>
            </w:r>
            <w:r w:rsidR="007F0A06">
              <w:rPr>
                <w:i/>
                <w:iCs/>
                <w:color w:val="000000" w:themeColor="text1"/>
                <w:shd w:val="clear" w:color="auto" w:fill="FFFFFF"/>
                <w:lang w:val="en-US"/>
              </w:rPr>
              <w:t xml:space="preserve"> The</w:t>
            </w:r>
            <w:r w:rsidR="007F0A06" w:rsidRPr="007F0A06">
              <w:rPr>
                <w:i/>
                <w:iCs/>
                <w:color w:val="000000" w:themeColor="text1"/>
                <w:shd w:val="clear" w:color="auto" w:fill="FFFFFF"/>
                <w:lang w:val="en-US"/>
              </w:rPr>
              <w:t xml:space="preserve"> </w:t>
            </w:r>
            <w:r w:rsidR="007F0A06" w:rsidRPr="007F0A06">
              <w:rPr>
                <w:i/>
                <w:lang w:val="en-GB"/>
              </w:rPr>
              <w:t>Foundation is also an active member of the European Association of Institutions in Higher Education (EURASHE) and, as such, it has been involved and contributed to many European initiatives and projects within the framework of the Bologna reform process.</w:t>
            </w:r>
          </w:p>
          <w:p w14:paraId="2DDED4F7" w14:textId="77777777" w:rsidR="007F0A06" w:rsidRPr="007F0A06" w:rsidRDefault="007F0A06" w:rsidP="007F0A06">
            <w:pPr>
              <w:rPr>
                <w:lang w:val="en-GB"/>
              </w:rPr>
            </w:pPr>
          </w:p>
          <w:p w14:paraId="7790EFDF" w14:textId="246190C3" w:rsidR="00E02367" w:rsidRPr="00184CC1" w:rsidRDefault="00184CC1" w:rsidP="00184CC1">
            <w:pPr>
              <w:jc w:val="both"/>
              <w:rPr>
                <w:color w:val="000000" w:themeColor="text1"/>
                <w:lang w:val="en-US"/>
              </w:rPr>
            </w:pPr>
            <w:r w:rsidRPr="00184CC1">
              <w:rPr>
                <w:i/>
                <w:iCs/>
                <w:color w:val="000000" w:themeColor="text1"/>
                <w:shd w:val="clear" w:color="auto" w:fill="FFFFFF"/>
                <w:lang w:val="en-US"/>
              </w:rPr>
              <w:t>In order to implement the int</w:t>
            </w:r>
            <w:r w:rsidR="000B0A3A">
              <w:rPr>
                <w:i/>
                <w:iCs/>
                <w:color w:val="000000" w:themeColor="text1"/>
                <w:shd w:val="clear" w:color="auto" w:fill="FFFFFF"/>
                <w:lang w:val="en-US"/>
              </w:rPr>
              <w:t>ernationalization strategy, the</w:t>
            </w:r>
            <w:r w:rsidRPr="00184CC1">
              <w:rPr>
                <w:i/>
                <w:iCs/>
                <w:color w:val="000000" w:themeColor="text1"/>
                <w:shd w:val="clear" w:color="auto" w:fill="FFFFFF"/>
                <w:lang w:val="en-US"/>
              </w:rPr>
              <w:t xml:space="preserve"> CEU </w:t>
            </w:r>
            <w:r w:rsidR="00BA24AA">
              <w:rPr>
                <w:i/>
                <w:iCs/>
                <w:color w:val="000000" w:themeColor="text1"/>
                <w:shd w:val="clear" w:color="auto" w:fill="FFFFFF"/>
                <w:lang w:val="en-US"/>
              </w:rPr>
              <w:t>Andalusia</w:t>
            </w:r>
            <w:r w:rsidRPr="00184CC1">
              <w:rPr>
                <w:i/>
                <w:iCs/>
                <w:color w:val="000000" w:themeColor="text1"/>
                <w:shd w:val="clear" w:color="auto" w:fill="FFFFFF"/>
                <w:lang w:val="en-US"/>
              </w:rPr>
              <w:t xml:space="preserve"> created the International Projection Service (SPI) in January 2020, consisting of an internationalization director and an internationalization coordinator. The SPI determines strategic objectives (and establishes a calendar) for each center, in line with the requirements of each director, who supervises the development and results of the implemented projects. In relation to the Erasmus + exchange programs, the international coordinator is in charge of collecting, processing and properly disseminating the information regarding the calls for applications from the EU, as well as assisting the participants before, during and after the mobility. It also acts as a contact person for partner institutions and the Spanish Service for the Internationalization of Education (SEPIE). The director and coordinator of each center propose potential collaborations to the SPI, which reviews the portfolio of agreements annually. The administrative staff, in addition to managing the data and documents related to mobility, provide administrative advice (certificates, e-campus, enrollment in activities and courses). Communication and information reach the group of students clearly and openly.</w:t>
            </w:r>
          </w:p>
        </w:tc>
      </w:tr>
    </w:tbl>
    <w:p w14:paraId="027AFFD0" w14:textId="77777777" w:rsidR="00676E1F" w:rsidRPr="002E1EFE" w:rsidRDefault="00676E1F" w:rsidP="00CA0052">
      <w:pPr>
        <w:rPr>
          <w:lang w:val="en-US"/>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892EB6" w:rsidRPr="00183932" w14:paraId="407CB21E" w14:textId="77777777" w:rsidTr="002F7E5D">
        <w:trPr>
          <w:trHeight w:val="233"/>
        </w:trPr>
        <w:tc>
          <w:tcPr>
            <w:tcW w:w="8527" w:type="dxa"/>
            <w:shd w:val="clear" w:color="auto" w:fill="D9D9D9"/>
          </w:tcPr>
          <w:p w14:paraId="6AE29554" w14:textId="09B23DAF" w:rsidR="00A238A3" w:rsidRDefault="00A238A3" w:rsidP="00A238A3">
            <w:pPr>
              <w:widowControl w:val="0"/>
              <w:spacing w:line="276" w:lineRule="auto"/>
              <w:rPr>
                <w:sz w:val="20"/>
                <w:szCs w:val="20"/>
                <w:lang w:val="en-US"/>
              </w:rPr>
            </w:pPr>
            <w:proofErr w:type="spellStart"/>
            <w:r>
              <w:rPr>
                <w:sz w:val="20"/>
                <w:szCs w:val="20"/>
                <w:lang w:val="en-US"/>
              </w:rPr>
              <w:t>Impacto</w:t>
            </w:r>
            <w:proofErr w:type="spellEnd"/>
            <w:r>
              <w:rPr>
                <w:sz w:val="20"/>
                <w:szCs w:val="20"/>
                <w:lang w:val="en-US"/>
              </w:rPr>
              <w:t xml:space="preserve"> </w:t>
            </w:r>
            <w:proofErr w:type="spellStart"/>
            <w:r>
              <w:rPr>
                <w:sz w:val="20"/>
                <w:szCs w:val="20"/>
                <w:lang w:val="en-US"/>
              </w:rPr>
              <w:t>previsto</w:t>
            </w:r>
            <w:proofErr w:type="spellEnd"/>
            <w:r>
              <w:rPr>
                <w:sz w:val="20"/>
                <w:szCs w:val="20"/>
                <w:lang w:val="en-US"/>
              </w:rPr>
              <w:t xml:space="preserve"> de </w:t>
            </w:r>
            <w:proofErr w:type="spellStart"/>
            <w:r>
              <w:rPr>
                <w:sz w:val="20"/>
                <w:szCs w:val="20"/>
                <w:lang w:val="en-US"/>
              </w:rPr>
              <w:t>nuestra</w:t>
            </w:r>
            <w:proofErr w:type="spellEnd"/>
            <w:r>
              <w:rPr>
                <w:sz w:val="20"/>
                <w:szCs w:val="20"/>
                <w:lang w:val="en-US"/>
              </w:rPr>
              <w:t xml:space="preserve"> </w:t>
            </w:r>
            <w:proofErr w:type="spellStart"/>
            <w:r>
              <w:rPr>
                <w:sz w:val="20"/>
                <w:szCs w:val="20"/>
                <w:lang w:val="en-US"/>
              </w:rPr>
              <w:t>participación</w:t>
            </w:r>
            <w:proofErr w:type="spellEnd"/>
            <w:r>
              <w:rPr>
                <w:sz w:val="20"/>
                <w:szCs w:val="20"/>
                <w:lang w:val="en-US"/>
              </w:rPr>
              <w:t xml:space="preserve"> en el </w:t>
            </w:r>
            <w:proofErr w:type="spellStart"/>
            <w:r>
              <w:rPr>
                <w:sz w:val="20"/>
                <w:szCs w:val="20"/>
                <w:lang w:val="en-US"/>
              </w:rPr>
              <w:t>Programa</w:t>
            </w:r>
            <w:proofErr w:type="spellEnd"/>
            <w:r>
              <w:rPr>
                <w:sz w:val="20"/>
                <w:szCs w:val="20"/>
                <w:lang w:val="en-US"/>
              </w:rPr>
              <w:t xml:space="preserve"> Erasmus+</w:t>
            </w:r>
          </w:p>
          <w:p w14:paraId="7D3DA1FF" w14:textId="360EE201" w:rsidR="00892EB6" w:rsidRPr="00A238A3" w:rsidRDefault="00297845" w:rsidP="00A238A3">
            <w:pPr>
              <w:widowControl w:val="0"/>
              <w:spacing w:line="276" w:lineRule="auto"/>
              <w:rPr>
                <w:i/>
                <w:sz w:val="20"/>
                <w:szCs w:val="20"/>
                <w:lang w:val="en-US"/>
              </w:rPr>
            </w:pPr>
            <w:r w:rsidRPr="00A238A3">
              <w:rPr>
                <w:i/>
                <w:sz w:val="20"/>
                <w:szCs w:val="20"/>
                <w:lang w:val="en-US"/>
              </w:rPr>
              <w:t>E</w:t>
            </w:r>
            <w:r w:rsidR="00892EB6" w:rsidRPr="00A238A3">
              <w:rPr>
                <w:i/>
                <w:sz w:val="20"/>
                <w:szCs w:val="20"/>
                <w:lang w:val="en-US"/>
              </w:rPr>
              <w:t>n</w:t>
            </w:r>
            <w:r w:rsidR="00A238A3" w:rsidRPr="00A238A3">
              <w:rPr>
                <w:i/>
                <w:sz w:val="20"/>
                <w:szCs w:val="20"/>
                <w:lang w:val="en-US"/>
              </w:rPr>
              <w:t xml:space="preserve">visaged impact of </w:t>
            </w:r>
            <w:r w:rsidR="00892EB6" w:rsidRPr="00A238A3">
              <w:rPr>
                <w:i/>
                <w:sz w:val="20"/>
                <w:szCs w:val="20"/>
                <w:lang w:val="en-US"/>
              </w:rPr>
              <w:t>our participation in the Erasmus</w:t>
            </w:r>
            <w:r w:rsidR="000C4AD5" w:rsidRPr="00A238A3">
              <w:rPr>
                <w:i/>
                <w:sz w:val="20"/>
                <w:szCs w:val="20"/>
                <w:lang w:val="en-US"/>
              </w:rPr>
              <w:t>+</w:t>
            </w:r>
            <w:r w:rsidR="00892EB6" w:rsidRPr="00A238A3">
              <w:rPr>
                <w:i/>
                <w:sz w:val="20"/>
                <w:szCs w:val="20"/>
                <w:lang w:val="en-US"/>
              </w:rPr>
              <w:t xml:space="preserve"> </w:t>
            </w:r>
            <w:proofErr w:type="spellStart"/>
            <w:r w:rsidR="00892EB6" w:rsidRPr="00A238A3">
              <w:rPr>
                <w:i/>
                <w:sz w:val="20"/>
                <w:szCs w:val="20"/>
                <w:lang w:val="en-US"/>
              </w:rPr>
              <w:t>Programme</w:t>
            </w:r>
            <w:proofErr w:type="spellEnd"/>
          </w:p>
        </w:tc>
      </w:tr>
      <w:tr w:rsidR="00892EB6" w:rsidRPr="00183932" w14:paraId="0098F834" w14:textId="77777777" w:rsidTr="007F0A06">
        <w:trPr>
          <w:trHeight w:val="1103"/>
        </w:trPr>
        <w:tc>
          <w:tcPr>
            <w:tcW w:w="8527" w:type="dxa"/>
            <w:shd w:val="clear" w:color="auto" w:fill="FFFFFF"/>
          </w:tcPr>
          <w:p w14:paraId="2A058D95" w14:textId="70CA21D2" w:rsidR="00187FED" w:rsidRPr="002E1EFE" w:rsidRDefault="005C3151" w:rsidP="00317C90">
            <w:pPr>
              <w:pStyle w:val="Normalweb"/>
              <w:jc w:val="both"/>
              <w:rPr>
                <w:color w:val="000000"/>
                <w:lang w:val="es-ES"/>
              </w:rPr>
            </w:pPr>
            <w:r>
              <w:rPr>
                <w:color w:val="000000"/>
                <w:lang w:val="es-ES"/>
              </w:rPr>
              <w:t>Nuestro objetivo es de conseguir un 35 % de estudiantes extranjeros en el conjunto de nuestros centros hasta finales del año 2027. El objetivo específico para el CEU Centro de E</w:t>
            </w:r>
            <w:r w:rsidR="00187FED" w:rsidRPr="002E1EFE">
              <w:rPr>
                <w:color w:val="000000"/>
                <w:lang w:val="es-ES"/>
              </w:rPr>
              <w:t xml:space="preserve">studios </w:t>
            </w:r>
            <w:r>
              <w:rPr>
                <w:color w:val="000000"/>
                <w:lang w:val="es-ES"/>
              </w:rPr>
              <w:t>P</w:t>
            </w:r>
            <w:r w:rsidR="00187FED" w:rsidRPr="002E1EFE">
              <w:rPr>
                <w:color w:val="000000"/>
                <w:lang w:val="es-ES"/>
              </w:rPr>
              <w:t>rofesionales,</w:t>
            </w:r>
            <w:r>
              <w:rPr>
                <w:color w:val="000000"/>
                <w:lang w:val="es-ES"/>
              </w:rPr>
              <w:t xml:space="preserve"> el cual sería el principal beneficiario de este proyecto, es de </w:t>
            </w:r>
            <w:r w:rsidR="00187FED" w:rsidRPr="002E1EFE">
              <w:rPr>
                <w:color w:val="000000"/>
                <w:lang w:val="es-ES"/>
              </w:rPr>
              <w:t xml:space="preserve"> </w:t>
            </w:r>
            <w:r>
              <w:rPr>
                <w:color w:val="000000"/>
                <w:lang w:val="es-ES"/>
              </w:rPr>
              <w:t>un</w:t>
            </w:r>
            <w:r w:rsidR="00187FED" w:rsidRPr="002E1EFE">
              <w:rPr>
                <w:color w:val="000000"/>
                <w:lang w:val="es-ES"/>
              </w:rPr>
              <w:t xml:space="preserve"> </w:t>
            </w:r>
            <w:r>
              <w:rPr>
                <w:color w:val="000000"/>
                <w:lang w:val="es-ES"/>
              </w:rPr>
              <w:t>5</w:t>
            </w:r>
            <w:r w:rsidR="00187FED" w:rsidRPr="002E1EFE">
              <w:rPr>
                <w:color w:val="000000"/>
                <w:lang w:val="es-ES"/>
              </w:rPr>
              <w:t>% de</w:t>
            </w:r>
            <w:r>
              <w:rPr>
                <w:color w:val="000000"/>
                <w:lang w:val="es-ES"/>
              </w:rPr>
              <w:t xml:space="preserve"> alumnos extranjeros para el mismo periodo</w:t>
            </w:r>
            <w:r w:rsidR="00187FED" w:rsidRPr="002E1EFE">
              <w:rPr>
                <w:color w:val="000000"/>
                <w:lang w:val="es-ES"/>
              </w:rPr>
              <w:t>.</w:t>
            </w:r>
          </w:p>
          <w:p w14:paraId="0AC9F3C1" w14:textId="1480C6B1" w:rsidR="00892EB6" w:rsidRPr="007F0A06" w:rsidRDefault="005C3151" w:rsidP="00A17DA4">
            <w:pPr>
              <w:pStyle w:val="Normalweb"/>
              <w:jc w:val="both"/>
              <w:rPr>
                <w:i/>
                <w:color w:val="000000"/>
                <w:lang w:val="es-ES"/>
              </w:rPr>
            </w:pPr>
            <w:proofErr w:type="spellStart"/>
            <w:r w:rsidRPr="007F0A06">
              <w:rPr>
                <w:i/>
                <w:color w:val="000000"/>
                <w:lang w:val="es-ES"/>
              </w:rPr>
              <w:t>Our</w:t>
            </w:r>
            <w:proofErr w:type="spellEnd"/>
            <w:r w:rsidRPr="007F0A06">
              <w:rPr>
                <w:i/>
                <w:color w:val="000000"/>
                <w:lang w:val="es-ES"/>
              </w:rPr>
              <w:t xml:space="preserve"> </w:t>
            </w:r>
            <w:proofErr w:type="spellStart"/>
            <w:r w:rsidRPr="007F0A06">
              <w:rPr>
                <w:i/>
                <w:color w:val="000000"/>
                <w:lang w:val="es-ES"/>
              </w:rPr>
              <w:t>goal</w:t>
            </w:r>
            <w:proofErr w:type="spellEnd"/>
            <w:r w:rsidRPr="007F0A06">
              <w:rPr>
                <w:i/>
                <w:color w:val="000000"/>
                <w:lang w:val="es-ES"/>
              </w:rPr>
              <w:t xml:space="preserve"> </w:t>
            </w:r>
            <w:proofErr w:type="spellStart"/>
            <w:r w:rsidRPr="007F0A06">
              <w:rPr>
                <w:i/>
                <w:color w:val="000000"/>
                <w:lang w:val="es-ES"/>
              </w:rPr>
              <w:t>is</w:t>
            </w:r>
            <w:proofErr w:type="spellEnd"/>
            <w:r w:rsidRPr="007F0A06">
              <w:rPr>
                <w:i/>
                <w:color w:val="000000"/>
                <w:lang w:val="es-ES"/>
              </w:rPr>
              <w:t xml:space="preserve"> to </w:t>
            </w:r>
            <w:proofErr w:type="spellStart"/>
            <w:r w:rsidRPr="007F0A06">
              <w:rPr>
                <w:i/>
                <w:color w:val="000000"/>
                <w:lang w:val="es-ES"/>
              </w:rPr>
              <w:t>achieve</w:t>
            </w:r>
            <w:proofErr w:type="spellEnd"/>
            <w:r w:rsidRPr="007F0A06">
              <w:rPr>
                <w:i/>
                <w:color w:val="000000"/>
                <w:lang w:val="es-ES"/>
              </w:rPr>
              <w:t xml:space="preserve"> 35% of </w:t>
            </w:r>
            <w:proofErr w:type="spellStart"/>
            <w:r w:rsidRPr="007F0A06">
              <w:rPr>
                <w:i/>
                <w:color w:val="000000"/>
                <w:lang w:val="es-ES"/>
              </w:rPr>
              <w:t>foreign</w:t>
            </w:r>
            <w:proofErr w:type="spellEnd"/>
            <w:r w:rsidRPr="007F0A06">
              <w:rPr>
                <w:i/>
                <w:color w:val="000000"/>
                <w:lang w:val="es-ES"/>
              </w:rPr>
              <w:t xml:space="preserve"> </w:t>
            </w:r>
            <w:proofErr w:type="spellStart"/>
            <w:r w:rsidRPr="007F0A06">
              <w:rPr>
                <w:i/>
                <w:color w:val="000000"/>
                <w:lang w:val="es-ES"/>
              </w:rPr>
              <w:t>students</w:t>
            </w:r>
            <w:proofErr w:type="spellEnd"/>
            <w:r w:rsidRPr="007F0A06">
              <w:rPr>
                <w:i/>
                <w:color w:val="000000"/>
                <w:lang w:val="es-ES"/>
              </w:rPr>
              <w:t xml:space="preserve"> in </w:t>
            </w:r>
            <w:proofErr w:type="spellStart"/>
            <w:r w:rsidRPr="007F0A06">
              <w:rPr>
                <w:i/>
                <w:color w:val="000000"/>
                <w:lang w:val="es-ES"/>
              </w:rPr>
              <w:t>all</w:t>
            </w:r>
            <w:proofErr w:type="spellEnd"/>
            <w:r w:rsidRPr="007F0A06">
              <w:rPr>
                <w:i/>
                <w:color w:val="000000"/>
                <w:lang w:val="es-ES"/>
              </w:rPr>
              <w:t xml:space="preserve"> </w:t>
            </w:r>
            <w:proofErr w:type="spellStart"/>
            <w:r w:rsidRPr="007F0A06">
              <w:rPr>
                <w:i/>
                <w:color w:val="000000"/>
                <w:lang w:val="es-ES"/>
              </w:rPr>
              <w:t>our</w:t>
            </w:r>
            <w:proofErr w:type="spellEnd"/>
            <w:r w:rsidRPr="007F0A06">
              <w:rPr>
                <w:i/>
                <w:color w:val="000000"/>
                <w:lang w:val="es-ES"/>
              </w:rPr>
              <w:t xml:space="preserve"> centres </w:t>
            </w:r>
            <w:proofErr w:type="spellStart"/>
            <w:r w:rsidRPr="007F0A06">
              <w:rPr>
                <w:i/>
                <w:color w:val="000000"/>
                <w:lang w:val="es-ES"/>
              </w:rPr>
              <w:t>by</w:t>
            </w:r>
            <w:proofErr w:type="spellEnd"/>
            <w:r w:rsidRPr="007F0A06">
              <w:rPr>
                <w:i/>
                <w:color w:val="000000"/>
                <w:lang w:val="es-ES"/>
              </w:rPr>
              <w:t xml:space="preserve"> </w:t>
            </w:r>
            <w:proofErr w:type="spellStart"/>
            <w:r w:rsidRPr="007F0A06">
              <w:rPr>
                <w:i/>
                <w:color w:val="000000"/>
                <w:lang w:val="es-ES"/>
              </w:rPr>
              <w:t>the</w:t>
            </w:r>
            <w:proofErr w:type="spellEnd"/>
            <w:r w:rsidRPr="007F0A06">
              <w:rPr>
                <w:i/>
                <w:color w:val="000000"/>
                <w:lang w:val="es-ES"/>
              </w:rPr>
              <w:t xml:space="preserve"> </w:t>
            </w:r>
            <w:proofErr w:type="spellStart"/>
            <w:r w:rsidRPr="007F0A06">
              <w:rPr>
                <w:i/>
                <w:color w:val="000000"/>
                <w:lang w:val="es-ES"/>
              </w:rPr>
              <w:t>end</w:t>
            </w:r>
            <w:proofErr w:type="spellEnd"/>
            <w:r w:rsidRPr="007F0A06">
              <w:rPr>
                <w:i/>
                <w:color w:val="000000"/>
                <w:lang w:val="es-ES"/>
              </w:rPr>
              <w:t xml:space="preserve"> of 2027. </w:t>
            </w:r>
            <w:proofErr w:type="spellStart"/>
            <w:r w:rsidRPr="007F0A06">
              <w:rPr>
                <w:i/>
                <w:color w:val="000000"/>
                <w:lang w:val="es-ES"/>
              </w:rPr>
              <w:t>The</w:t>
            </w:r>
            <w:proofErr w:type="spellEnd"/>
            <w:r w:rsidRPr="007F0A06">
              <w:rPr>
                <w:i/>
                <w:color w:val="000000"/>
                <w:lang w:val="es-ES"/>
              </w:rPr>
              <w:t xml:space="preserve"> </w:t>
            </w:r>
            <w:proofErr w:type="spellStart"/>
            <w:r w:rsidRPr="007F0A06">
              <w:rPr>
                <w:i/>
                <w:color w:val="000000"/>
                <w:lang w:val="es-ES"/>
              </w:rPr>
              <w:t>specific</w:t>
            </w:r>
            <w:proofErr w:type="spellEnd"/>
            <w:r w:rsidRPr="007F0A06">
              <w:rPr>
                <w:i/>
                <w:color w:val="000000"/>
                <w:lang w:val="es-ES"/>
              </w:rPr>
              <w:t xml:space="preserve"> </w:t>
            </w:r>
            <w:proofErr w:type="spellStart"/>
            <w:r w:rsidRPr="007F0A06">
              <w:rPr>
                <w:i/>
                <w:color w:val="000000"/>
                <w:lang w:val="es-ES"/>
              </w:rPr>
              <w:t>objective</w:t>
            </w:r>
            <w:proofErr w:type="spellEnd"/>
            <w:r w:rsidRPr="007F0A06">
              <w:rPr>
                <w:i/>
                <w:color w:val="000000"/>
                <w:lang w:val="es-ES"/>
              </w:rPr>
              <w:t xml:space="preserve"> </w:t>
            </w:r>
            <w:proofErr w:type="spellStart"/>
            <w:r w:rsidRPr="007F0A06">
              <w:rPr>
                <w:i/>
                <w:color w:val="000000"/>
                <w:lang w:val="es-ES"/>
              </w:rPr>
              <w:t>for</w:t>
            </w:r>
            <w:proofErr w:type="spellEnd"/>
            <w:r w:rsidRPr="007F0A06">
              <w:rPr>
                <w:i/>
                <w:color w:val="000000"/>
                <w:lang w:val="es-ES"/>
              </w:rPr>
              <w:t xml:space="preserve"> </w:t>
            </w:r>
            <w:proofErr w:type="spellStart"/>
            <w:r w:rsidRPr="007F0A06">
              <w:rPr>
                <w:i/>
                <w:color w:val="000000"/>
                <w:lang w:val="es-ES"/>
              </w:rPr>
              <w:t>the</w:t>
            </w:r>
            <w:proofErr w:type="spellEnd"/>
            <w:r w:rsidRPr="007F0A06">
              <w:rPr>
                <w:i/>
                <w:color w:val="000000"/>
                <w:lang w:val="es-ES"/>
              </w:rPr>
              <w:t xml:space="preserve"> CEU </w:t>
            </w:r>
            <w:r w:rsidRPr="007F0A06">
              <w:rPr>
                <w:i/>
                <w:color w:val="000000"/>
                <w:lang w:val="en-GB"/>
              </w:rPr>
              <w:t xml:space="preserve">Centre for Professional Studies, which would be the main beneficiary of this project, </w:t>
            </w:r>
            <w:r w:rsidR="005C63B5" w:rsidRPr="007F0A06">
              <w:rPr>
                <w:i/>
                <w:color w:val="000000"/>
                <w:lang w:val="en-GB"/>
              </w:rPr>
              <w:t xml:space="preserve">is 5% </w:t>
            </w:r>
            <w:r w:rsidR="001813D0" w:rsidRPr="007F0A06">
              <w:rPr>
                <w:i/>
                <w:color w:val="000000"/>
                <w:lang w:val="en-GB"/>
              </w:rPr>
              <w:t>of</w:t>
            </w:r>
            <w:r w:rsidR="005C63B5" w:rsidRPr="007F0A06">
              <w:rPr>
                <w:i/>
                <w:color w:val="000000"/>
                <w:lang w:val="en-GB"/>
              </w:rPr>
              <w:t xml:space="preserve"> participation of students in mobility programs.</w:t>
            </w:r>
          </w:p>
        </w:tc>
      </w:tr>
    </w:tbl>
    <w:p w14:paraId="07768224" w14:textId="77777777" w:rsidR="00892EB6" w:rsidRPr="002E1EFE" w:rsidRDefault="00892EB6" w:rsidP="00CA0052">
      <w:pPr>
        <w:rPr>
          <w:lang w:val="en-US"/>
        </w:rPr>
      </w:pPr>
    </w:p>
    <w:p w14:paraId="158903E2" w14:textId="60F9A299" w:rsidR="00D1089A" w:rsidRDefault="00D1089A" w:rsidP="00A17DA4">
      <w:pPr>
        <w:rPr>
          <w:lang w:val="en-US"/>
        </w:rPr>
      </w:pPr>
      <w:bookmarkStart w:id="2" w:name="_Toc32302521"/>
    </w:p>
    <w:bookmarkEnd w:id="2"/>
    <w:sectPr w:rsidR="00D1089A" w:rsidSect="00A17DA4">
      <w:footerReference w:type="default" r:id="rId13"/>
      <w:headerReference w:type="first" r:id="rId14"/>
      <w:pgSz w:w="11907" w:h="16840" w:code="9"/>
      <w:pgMar w:top="1276" w:right="1588" w:bottom="1276" w:left="1588" w:header="850" w:footer="113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06875" w14:textId="77777777" w:rsidR="00351E06" w:rsidRDefault="00351E06">
      <w:r>
        <w:separator/>
      </w:r>
    </w:p>
  </w:endnote>
  <w:endnote w:type="continuationSeparator" w:id="0">
    <w:p w14:paraId="222EAC5D" w14:textId="77777777" w:rsidR="00351E06" w:rsidRDefault="00351E06">
      <w:r>
        <w:continuationSeparator/>
      </w:r>
    </w:p>
  </w:endnote>
  <w:endnote w:type="continuationNotice" w:id="1">
    <w:p w14:paraId="0B5733D2" w14:textId="77777777" w:rsidR="00351E06" w:rsidRDefault="00351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Heiti SC">
    <w:charset w:val="86"/>
    <w:family w:val="auto"/>
    <w:pitch w:val="variable"/>
    <w:sig w:usb0="8000002F" w:usb1="080E004A" w:usb2="00000010" w:usb3="00000000" w:csb0="003E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4EB9" w14:textId="5065E873" w:rsidR="00185243" w:rsidRPr="009F4C7A" w:rsidRDefault="00185243" w:rsidP="009F4C7A">
    <w:pPr>
      <w:pStyle w:val="Pieddepage"/>
      <w:jc w:val="right"/>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57D5" w14:textId="77777777" w:rsidR="00351E06" w:rsidRDefault="00351E06">
      <w:r>
        <w:separator/>
      </w:r>
    </w:p>
  </w:footnote>
  <w:footnote w:type="continuationSeparator" w:id="0">
    <w:p w14:paraId="3892A00D" w14:textId="77777777" w:rsidR="00351E06" w:rsidRDefault="00351E06">
      <w:r>
        <w:continuationSeparator/>
      </w:r>
    </w:p>
  </w:footnote>
  <w:footnote w:type="continuationNotice" w:id="1">
    <w:p w14:paraId="2CF04326" w14:textId="77777777" w:rsidR="00351E06" w:rsidRDefault="00351E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91C6" w14:textId="77777777" w:rsidR="00185243" w:rsidRDefault="00185243">
    <w:pPr>
      <w:pStyle w:val="En-tte"/>
      <w:rPr>
        <w:lang w:val="fr-BE"/>
      </w:rPr>
    </w:pPr>
  </w:p>
  <w:p w14:paraId="03713BC4" w14:textId="77777777" w:rsidR="00185243" w:rsidRPr="00CD7250" w:rsidRDefault="00185243" w:rsidP="00CD7250">
    <w:pPr>
      <w:pStyle w:val="En-tte"/>
      <w:jc w:val="center"/>
      <w:rPr>
        <w:lang w:val="fr-BE"/>
      </w:rPr>
    </w:pPr>
    <w:r w:rsidRPr="00762A47">
      <w:rPr>
        <w:noProof/>
      </w:rPr>
      <w:drawing>
        <wp:inline distT="0" distB="0" distL="0" distR="0" wp14:anchorId="17057C88" wp14:editId="48872454">
          <wp:extent cx="1905000" cy="1323975"/>
          <wp:effectExtent l="0" t="0" r="0" b="0"/>
          <wp:docPr id="34" name="Picture 34"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DCD"/>
    <w:multiLevelType w:val="hybridMultilevel"/>
    <w:tmpl w:val="08226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02F0E"/>
    <w:multiLevelType w:val="hybridMultilevel"/>
    <w:tmpl w:val="EB829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333DA"/>
    <w:multiLevelType w:val="hybridMultilevel"/>
    <w:tmpl w:val="CD888A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9025B72"/>
    <w:multiLevelType w:val="multilevel"/>
    <w:tmpl w:val="EA50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BE34FF"/>
    <w:multiLevelType w:val="multilevel"/>
    <w:tmpl w:val="D07826B4"/>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664263"/>
    <w:multiLevelType w:val="hybridMultilevel"/>
    <w:tmpl w:val="3D6EF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2602E2"/>
    <w:multiLevelType w:val="hybridMultilevel"/>
    <w:tmpl w:val="E592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4805A8"/>
    <w:multiLevelType w:val="hybridMultilevel"/>
    <w:tmpl w:val="7C6846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3A30583"/>
    <w:multiLevelType w:val="hybridMultilevel"/>
    <w:tmpl w:val="A1D6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C868EF"/>
    <w:multiLevelType w:val="hybridMultilevel"/>
    <w:tmpl w:val="B2D66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C3044"/>
    <w:multiLevelType w:val="hybridMultilevel"/>
    <w:tmpl w:val="834EC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28927A5"/>
    <w:multiLevelType w:val="hybridMultilevel"/>
    <w:tmpl w:val="5ABA21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2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94880"/>
    <w:multiLevelType w:val="hybridMultilevel"/>
    <w:tmpl w:val="38DE29F2"/>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2">
    <w:nsid w:val="65924C98"/>
    <w:multiLevelType w:val="hybridMultilevel"/>
    <w:tmpl w:val="61B27A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92623F1"/>
    <w:multiLevelType w:val="hybridMultilevel"/>
    <w:tmpl w:val="246460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95E0BFF"/>
    <w:multiLevelType w:val="multilevel"/>
    <w:tmpl w:val="CD66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422351"/>
    <w:multiLevelType w:val="hybridMultilevel"/>
    <w:tmpl w:val="2FA4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D4773F"/>
    <w:multiLevelType w:val="hybridMultilevel"/>
    <w:tmpl w:val="E9E6B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31">
    <w:nsid w:val="77B24A73"/>
    <w:multiLevelType w:val="hybridMultilevel"/>
    <w:tmpl w:val="35521692"/>
    <w:lvl w:ilvl="0" w:tplc="53A66AB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1F79B7"/>
    <w:multiLevelType w:val="hybridMultilevel"/>
    <w:tmpl w:val="4A7CF0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9A555C"/>
    <w:multiLevelType w:val="hybridMultilevel"/>
    <w:tmpl w:val="E86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F137EC"/>
    <w:multiLevelType w:val="hybridMultilevel"/>
    <w:tmpl w:val="0A2EF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FB0391"/>
    <w:multiLevelType w:val="hybridMultilevel"/>
    <w:tmpl w:val="0BF63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11"/>
  </w:num>
  <w:num w:numId="5">
    <w:abstractNumId w:val="25"/>
  </w:num>
  <w:num w:numId="6">
    <w:abstractNumId w:val="1"/>
  </w:num>
  <w:num w:numId="7">
    <w:abstractNumId w:val="3"/>
  </w:num>
  <w:num w:numId="8">
    <w:abstractNumId w:val="16"/>
  </w:num>
  <w:num w:numId="9">
    <w:abstractNumId w:val="28"/>
  </w:num>
  <w:num w:numId="10">
    <w:abstractNumId w:val="29"/>
  </w:num>
  <w:num w:numId="11">
    <w:abstractNumId w:val="30"/>
  </w:num>
  <w:num w:numId="12">
    <w:abstractNumId w:val="31"/>
  </w:num>
  <w:num w:numId="13">
    <w:abstractNumId w:val="33"/>
  </w:num>
  <w:num w:numId="14">
    <w:abstractNumId w:val="14"/>
  </w:num>
  <w:num w:numId="15">
    <w:abstractNumId w:val="12"/>
  </w:num>
  <w:num w:numId="16">
    <w:abstractNumId w:val="36"/>
  </w:num>
  <w:num w:numId="17">
    <w:abstractNumId w:val="2"/>
  </w:num>
  <w:num w:numId="18">
    <w:abstractNumId w:val="20"/>
  </w:num>
  <w:num w:numId="19">
    <w:abstractNumId w:val="4"/>
  </w:num>
  <w:num w:numId="20">
    <w:abstractNumId w:val="26"/>
  </w:num>
  <w:num w:numId="21">
    <w:abstractNumId w:val="9"/>
  </w:num>
  <w:num w:numId="22">
    <w:abstractNumId w:val="34"/>
  </w:num>
  <w:num w:numId="23">
    <w:abstractNumId w:val="8"/>
  </w:num>
  <w:num w:numId="24">
    <w:abstractNumId w:val="22"/>
  </w:num>
  <w:num w:numId="25">
    <w:abstractNumId w:val="17"/>
  </w:num>
  <w:num w:numId="26">
    <w:abstractNumId w:val="13"/>
  </w:num>
  <w:num w:numId="27">
    <w:abstractNumId w:val="5"/>
  </w:num>
  <w:num w:numId="28">
    <w:abstractNumId w:val="32"/>
  </w:num>
  <w:num w:numId="29">
    <w:abstractNumId w:val="9"/>
  </w:num>
  <w:num w:numId="30">
    <w:abstractNumId w:val="15"/>
  </w:num>
  <w:num w:numId="31">
    <w:abstractNumId w:val="18"/>
  </w:num>
  <w:num w:numId="32">
    <w:abstractNumId w:val="35"/>
  </w:num>
  <w:num w:numId="33">
    <w:abstractNumId w:val="27"/>
  </w:num>
  <w:num w:numId="34">
    <w:abstractNumId w:val="21"/>
  </w:num>
  <w:num w:numId="35">
    <w:abstractNumId w:val="0"/>
  </w:num>
  <w:num w:numId="36">
    <w:abstractNumId w:val="23"/>
  </w:num>
  <w:num w:numId="37">
    <w:abstractNumId w:val="24"/>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1B0E"/>
    <w:rsid w:val="00002BC5"/>
    <w:rsid w:val="00006819"/>
    <w:rsid w:val="000070D9"/>
    <w:rsid w:val="00007CAB"/>
    <w:rsid w:val="000123E2"/>
    <w:rsid w:val="00014C44"/>
    <w:rsid w:val="0001519F"/>
    <w:rsid w:val="0001595C"/>
    <w:rsid w:val="00016342"/>
    <w:rsid w:val="00016D6A"/>
    <w:rsid w:val="000207D5"/>
    <w:rsid w:val="000232B7"/>
    <w:rsid w:val="00023851"/>
    <w:rsid w:val="0002387C"/>
    <w:rsid w:val="000242C4"/>
    <w:rsid w:val="00024495"/>
    <w:rsid w:val="0002523C"/>
    <w:rsid w:val="00025717"/>
    <w:rsid w:val="00025F3C"/>
    <w:rsid w:val="000269E9"/>
    <w:rsid w:val="000274AA"/>
    <w:rsid w:val="00030F29"/>
    <w:rsid w:val="0003103D"/>
    <w:rsid w:val="00031060"/>
    <w:rsid w:val="00031D9C"/>
    <w:rsid w:val="00033026"/>
    <w:rsid w:val="00033E9D"/>
    <w:rsid w:val="0003420D"/>
    <w:rsid w:val="00034937"/>
    <w:rsid w:val="000352DD"/>
    <w:rsid w:val="00037989"/>
    <w:rsid w:val="00040234"/>
    <w:rsid w:val="0004219F"/>
    <w:rsid w:val="000422D8"/>
    <w:rsid w:val="000427D2"/>
    <w:rsid w:val="000440B2"/>
    <w:rsid w:val="00044204"/>
    <w:rsid w:val="000445E6"/>
    <w:rsid w:val="00044AC6"/>
    <w:rsid w:val="00044CBF"/>
    <w:rsid w:val="00045D67"/>
    <w:rsid w:val="00046EDE"/>
    <w:rsid w:val="0004709A"/>
    <w:rsid w:val="00047353"/>
    <w:rsid w:val="0004736E"/>
    <w:rsid w:val="000475C0"/>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7162"/>
    <w:rsid w:val="000572FE"/>
    <w:rsid w:val="00057D80"/>
    <w:rsid w:val="00057F81"/>
    <w:rsid w:val="00060838"/>
    <w:rsid w:val="000614F7"/>
    <w:rsid w:val="000619B0"/>
    <w:rsid w:val="00062B94"/>
    <w:rsid w:val="00062C0B"/>
    <w:rsid w:val="000634FF"/>
    <w:rsid w:val="00064629"/>
    <w:rsid w:val="00064B40"/>
    <w:rsid w:val="00064BC5"/>
    <w:rsid w:val="000654A3"/>
    <w:rsid w:val="000666A4"/>
    <w:rsid w:val="000669AC"/>
    <w:rsid w:val="0006751F"/>
    <w:rsid w:val="00070BB0"/>
    <w:rsid w:val="00070F4D"/>
    <w:rsid w:val="00071139"/>
    <w:rsid w:val="0007150A"/>
    <w:rsid w:val="000732A7"/>
    <w:rsid w:val="00073405"/>
    <w:rsid w:val="00073462"/>
    <w:rsid w:val="000736CC"/>
    <w:rsid w:val="00073AE7"/>
    <w:rsid w:val="00076FFE"/>
    <w:rsid w:val="00077376"/>
    <w:rsid w:val="00077BE9"/>
    <w:rsid w:val="0008047F"/>
    <w:rsid w:val="00080FB8"/>
    <w:rsid w:val="000811FA"/>
    <w:rsid w:val="000816E5"/>
    <w:rsid w:val="00082529"/>
    <w:rsid w:val="00083329"/>
    <w:rsid w:val="00084126"/>
    <w:rsid w:val="0008468E"/>
    <w:rsid w:val="00084932"/>
    <w:rsid w:val="00084EFA"/>
    <w:rsid w:val="00085446"/>
    <w:rsid w:val="00085A18"/>
    <w:rsid w:val="00085D63"/>
    <w:rsid w:val="0009014F"/>
    <w:rsid w:val="000913BC"/>
    <w:rsid w:val="00091994"/>
    <w:rsid w:val="00091B4A"/>
    <w:rsid w:val="000929D2"/>
    <w:rsid w:val="00092BED"/>
    <w:rsid w:val="00093CAB"/>
    <w:rsid w:val="00093D7F"/>
    <w:rsid w:val="00093F0F"/>
    <w:rsid w:val="00093F35"/>
    <w:rsid w:val="000952EA"/>
    <w:rsid w:val="00096857"/>
    <w:rsid w:val="00097123"/>
    <w:rsid w:val="00097201"/>
    <w:rsid w:val="0009756C"/>
    <w:rsid w:val="000A0F43"/>
    <w:rsid w:val="000A15A2"/>
    <w:rsid w:val="000A2254"/>
    <w:rsid w:val="000A26B4"/>
    <w:rsid w:val="000A2E68"/>
    <w:rsid w:val="000A47A0"/>
    <w:rsid w:val="000A4ECB"/>
    <w:rsid w:val="000A5388"/>
    <w:rsid w:val="000A5AA2"/>
    <w:rsid w:val="000A70CF"/>
    <w:rsid w:val="000B04C9"/>
    <w:rsid w:val="000B0700"/>
    <w:rsid w:val="000B0A3A"/>
    <w:rsid w:val="000B0B88"/>
    <w:rsid w:val="000B1BFF"/>
    <w:rsid w:val="000B1E2C"/>
    <w:rsid w:val="000B1EF7"/>
    <w:rsid w:val="000B201E"/>
    <w:rsid w:val="000B25F0"/>
    <w:rsid w:val="000B2E37"/>
    <w:rsid w:val="000B2F71"/>
    <w:rsid w:val="000B32EC"/>
    <w:rsid w:val="000B37F7"/>
    <w:rsid w:val="000B7E28"/>
    <w:rsid w:val="000C001F"/>
    <w:rsid w:val="000C09DF"/>
    <w:rsid w:val="000C0D82"/>
    <w:rsid w:val="000C272C"/>
    <w:rsid w:val="000C274D"/>
    <w:rsid w:val="000C2C3D"/>
    <w:rsid w:val="000C3DA9"/>
    <w:rsid w:val="000C3F2C"/>
    <w:rsid w:val="000C4712"/>
    <w:rsid w:val="000C4AD5"/>
    <w:rsid w:val="000C5131"/>
    <w:rsid w:val="000C5A6A"/>
    <w:rsid w:val="000C6600"/>
    <w:rsid w:val="000C74C1"/>
    <w:rsid w:val="000D1099"/>
    <w:rsid w:val="000D2C8E"/>
    <w:rsid w:val="000D313A"/>
    <w:rsid w:val="000D3597"/>
    <w:rsid w:val="000D4890"/>
    <w:rsid w:val="000D4DA4"/>
    <w:rsid w:val="000D52D6"/>
    <w:rsid w:val="000D5A76"/>
    <w:rsid w:val="000D5B39"/>
    <w:rsid w:val="000D6173"/>
    <w:rsid w:val="000D65AA"/>
    <w:rsid w:val="000D6764"/>
    <w:rsid w:val="000D6E34"/>
    <w:rsid w:val="000D706A"/>
    <w:rsid w:val="000D73A5"/>
    <w:rsid w:val="000E0229"/>
    <w:rsid w:val="000E0A4A"/>
    <w:rsid w:val="000E0EEE"/>
    <w:rsid w:val="000E0FAD"/>
    <w:rsid w:val="000E21AD"/>
    <w:rsid w:val="000E26FC"/>
    <w:rsid w:val="000E28C2"/>
    <w:rsid w:val="000E36F1"/>
    <w:rsid w:val="000E41F8"/>
    <w:rsid w:val="000E6D30"/>
    <w:rsid w:val="000E6D43"/>
    <w:rsid w:val="000E7B9B"/>
    <w:rsid w:val="000F09BE"/>
    <w:rsid w:val="000F151A"/>
    <w:rsid w:val="000F2CBE"/>
    <w:rsid w:val="000F358D"/>
    <w:rsid w:val="000F3C0F"/>
    <w:rsid w:val="000F40B1"/>
    <w:rsid w:val="000F424E"/>
    <w:rsid w:val="000F51D1"/>
    <w:rsid w:val="000F54E9"/>
    <w:rsid w:val="000F5A47"/>
    <w:rsid w:val="000F6055"/>
    <w:rsid w:val="000F78C5"/>
    <w:rsid w:val="0010057F"/>
    <w:rsid w:val="0010143E"/>
    <w:rsid w:val="0010156E"/>
    <w:rsid w:val="001022AC"/>
    <w:rsid w:val="0010307C"/>
    <w:rsid w:val="001032A3"/>
    <w:rsid w:val="001056B2"/>
    <w:rsid w:val="00105FAD"/>
    <w:rsid w:val="00106BC7"/>
    <w:rsid w:val="00106E4C"/>
    <w:rsid w:val="001070B8"/>
    <w:rsid w:val="00107459"/>
    <w:rsid w:val="00107A48"/>
    <w:rsid w:val="00110285"/>
    <w:rsid w:val="00110351"/>
    <w:rsid w:val="0011079C"/>
    <w:rsid w:val="00111232"/>
    <w:rsid w:val="00111B79"/>
    <w:rsid w:val="001137B2"/>
    <w:rsid w:val="0011425C"/>
    <w:rsid w:val="001149B5"/>
    <w:rsid w:val="00114D5A"/>
    <w:rsid w:val="00115113"/>
    <w:rsid w:val="0011532A"/>
    <w:rsid w:val="00115532"/>
    <w:rsid w:val="001158EB"/>
    <w:rsid w:val="0011601E"/>
    <w:rsid w:val="00116E81"/>
    <w:rsid w:val="00116FF5"/>
    <w:rsid w:val="00117764"/>
    <w:rsid w:val="00117906"/>
    <w:rsid w:val="00117C83"/>
    <w:rsid w:val="00120560"/>
    <w:rsid w:val="00120854"/>
    <w:rsid w:val="00120A23"/>
    <w:rsid w:val="00121EC4"/>
    <w:rsid w:val="00122503"/>
    <w:rsid w:val="001239DF"/>
    <w:rsid w:val="001250C5"/>
    <w:rsid w:val="00125262"/>
    <w:rsid w:val="0012679C"/>
    <w:rsid w:val="00127450"/>
    <w:rsid w:val="00130005"/>
    <w:rsid w:val="0013013B"/>
    <w:rsid w:val="001303D7"/>
    <w:rsid w:val="00131360"/>
    <w:rsid w:val="0013337C"/>
    <w:rsid w:val="00133498"/>
    <w:rsid w:val="001339E6"/>
    <w:rsid w:val="00133A18"/>
    <w:rsid w:val="00134F2E"/>
    <w:rsid w:val="00135CA8"/>
    <w:rsid w:val="00136265"/>
    <w:rsid w:val="00136F22"/>
    <w:rsid w:val="0013709B"/>
    <w:rsid w:val="00137282"/>
    <w:rsid w:val="001374C1"/>
    <w:rsid w:val="00140AB0"/>
    <w:rsid w:val="00141663"/>
    <w:rsid w:val="0014183C"/>
    <w:rsid w:val="00141E1A"/>
    <w:rsid w:val="0014356E"/>
    <w:rsid w:val="00144518"/>
    <w:rsid w:val="00144BB4"/>
    <w:rsid w:val="00144E69"/>
    <w:rsid w:val="0014515F"/>
    <w:rsid w:val="00145726"/>
    <w:rsid w:val="0014583A"/>
    <w:rsid w:val="001458FE"/>
    <w:rsid w:val="0014651B"/>
    <w:rsid w:val="00146DB8"/>
    <w:rsid w:val="001471F4"/>
    <w:rsid w:val="00147C48"/>
    <w:rsid w:val="001511A8"/>
    <w:rsid w:val="00151FF7"/>
    <w:rsid w:val="00152D80"/>
    <w:rsid w:val="00152E0E"/>
    <w:rsid w:val="00153607"/>
    <w:rsid w:val="00153AB9"/>
    <w:rsid w:val="0015416A"/>
    <w:rsid w:val="001546A3"/>
    <w:rsid w:val="00154C21"/>
    <w:rsid w:val="00156F05"/>
    <w:rsid w:val="001576B3"/>
    <w:rsid w:val="0015786A"/>
    <w:rsid w:val="00157A24"/>
    <w:rsid w:val="00157B5E"/>
    <w:rsid w:val="00157CF0"/>
    <w:rsid w:val="00157D35"/>
    <w:rsid w:val="00157D91"/>
    <w:rsid w:val="00160403"/>
    <w:rsid w:val="00160882"/>
    <w:rsid w:val="00160D7B"/>
    <w:rsid w:val="00161342"/>
    <w:rsid w:val="0016174F"/>
    <w:rsid w:val="001622D6"/>
    <w:rsid w:val="00162768"/>
    <w:rsid w:val="00163536"/>
    <w:rsid w:val="001665A1"/>
    <w:rsid w:val="00166A8F"/>
    <w:rsid w:val="0017057E"/>
    <w:rsid w:val="00170E27"/>
    <w:rsid w:val="001718DF"/>
    <w:rsid w:val="00171D0A"/>
    <w:rsid w:val="00172B4A"/>
    <w:rsid w:val="00172C8A"/>
    <w:rsid w:val="001730F9"/>
    <w:rsid w:val="00173FC1"/>
    <w:rsid w:val="00175B53"/>
    <w:rsid w:val="00175E7F"/>
    <w:rsid w:val="00175F79"/>
    <w:rsid w:val="00176910"/>
    <w:rsid w:val="001778BC"/>
    <w:rsid w:val="00177C94"/>
    <w:rsid w:val="00177E00"/>
    <w:rsid w:val="0018017F"/>
    <w:rsid w:val="001803E0"/>
    <w:rsid w:val="001805C5"/>
    <w:rsid w:val="001813D0"/>
    <w:rsid w:val="00181CB6"/>
    <w:rsid w:val="001822A3"/>
    <w:rsid w:val="001827D2"/>
    <w:rsid w:val="0018299F"/>
    <w:rsid w:val="00183360"/>
    <w:rsid w:val="00183582"/>
    <w:rsid w:val="00183932"/>
    <w:rsid w:val="001845FA"/>
    <w:rsid w:val="00184CC1"/>
    <w:rsid w:val="00185243"/>
    <w:rsid w:val="001856A4"/>
    <w:rsid w:val="0018637D"/>
    <w:rsid w:val="0018682C"/>
    <w:rsid w:val="001868EB"/>
    <w:rsid w:val="00186B88"/>
    <w:rsid w:val="00187445"/>
    <w:rsid w:val="00187FED"/>
    <w:rsid w:val="001901FD"/>
    <w:rsid w:val="00190812"/>
    <w:rsid w:val="00191176"/>
    <w:rsid w:val="0019216A"/>
    <w:rsid w:val="0019236D"/>
    <w:rsid w:val="0019239C"/>
    <w:rsid w:val="001925E5"/>
    <w:rsid w:val="00192A1F"/>
    <w:rsid w:val="0019419A"/>
    <w:rsid w:val="00194690"/>
    <w:rsid w:val="00194FA8"/>
    <w:rsid w:val="00195048"/>
    <w:rsid w:val="0019568A"/>
    <w:rsid w:val="001967C7"/>
    <w:rsid w:val="00196C8C"/>
    <w:rsid w:val="00197974"/>
    <w:rsid w:val="00197EFB"/>
    <w:rsid w:val="001A0646"/>
    <w:rsid w:val="001A07CC"/>
    <w:rsid w:val="001A0BD9"/>
    <w:rsid w:val="001A1C7C"/>
    <w:rsid w:val="001A277F"/>
    <w:rsid w:val="001A30C6"/>
    <w:rsid w:val="001A3776"/>
    <w:rsid w:val="001A44BF"/>
    <w:rsid w:val="001A701B"/>
    <w:rsid w:val="001A7513"/>
    <w:rsid w:val="001A7A2F"/>
    <w:rsid w:val="001B1B25"/>
    <w:rsid w:val="001B1F1A"/>
    <w:rsid w:val="001B3827"/>
    <w:rsid w:val="001B477A"/>
    <w:rsid w:val="001B530D"/>
    <w:rsid w:val="001B5617"/>
    <w:rsid w:val="001B5F54"/>
    <w:rsid w:val="001B6437"/>
    <w:rsid w:val="001B710F"/>
    <w:rsid w:val="001B7659"/>
    <w:rsid w:val="001B7BF0"/>
    <w:rsid w:val="001C0F78"/>
    <w:rsid w:val="001C1094"/>
    <w:rsid w:val="001C1815"/>
    <w:rsid w:val="001C1A1D"/>
    <w:rsid w:val="001C1D81"/>
    <w:rsid w:val="001C331D"/>
    <w:rsid w:val="001C3A16"/>
    <w:rsid w:val="001C423A"/>
    <w:rsid w:val="001C474A"/>
    <w:rsid w:val="001C4D95"/>
    <w:rsid w:val="001C4F7D"/>
    <w:rsid w:val="001C53C2"/>
    <w:rsid w:val="001C59C4"/>
    <w:rsid w:val="001C5B54"/>
    <w:rsid w:val="001C5C86"/>
    <w:rsid w:val="001C6FF4"/>
    <w:rsid w:val="001D029E"/>
    <w:rsid w:val="001D0806"/>
    <w:rsid w:val="001D0827"/>
    <w:rsid w:val="001D11A5"/>
    <w:rsid w:val="001D17D3"/>
    <w:rsid w:val="001D449E"/>
    <w:rsid w:val="001D4E6F"/>
    <w:rsid w:val="001D57F3"/>
    <w:rsid w:val="001D628C"/>
    <w:rsid w:val="001D74A0"/>
    <w:rsid w:val="001D790A"/>
    <w:rsid w:val="001E01D7"/>
    <w:rsid w:val="001E0343"/>
    <w:rsid w:val="001E0D0B"/>
    <w:rsid w:val="001E15D7"/>
    <w:rsid w:val="001E22E5"/>
    <w:rsid w:val="001E27F4"/>
    <w:rsid w:val="001E287D"/>
    <w:rsid w:val="001E3E3C"/>
    <w:rsid w:val="001E43CD"/>
    <w:rsid w:val="001E4C06"/>
    <w:rsid w:val="001E55B9"/>
    <w:rsid w:val="001E5835"/>
    <w:rsid w:val="001E5F35"/>
    <w:rsid w:val="001E6886"/>
    <w:rsid w:val="001E6AB0"/>
    <w:rsid w:val="001E7FFE"/>
    <w:rsid w:val="001F00F2"/>
    <w:rsid w:val="001F0119"/>
    <w:rsid w:val="001F11A7"/>
    <w:rsid w:val="001F1E80"/>
    <w:rsid w:val="001F2DFD"/>
    <w:rsid w:val="001F32F6"/>
    <w:rsid w:val="001F36B4"/>
    <w:rsid w:val="001F4D53"/>
    <w:rsid w:val="001F574D"/>
    <w:rsid w:val="001F5D3F"/>
    <w:rsid w:val="001F6576"/>
    <w:rsid w:val="001F667B"/>
    <w:rsid w:val="001F6F51"/>
    <w:rsid w:val="001F778F"/>
    <w:rsid w:val="001F7AA2"/>
    <w:rsid w:val="001F7B60"/>
    <w:rsid w:val="001F7E8F"/>
    <w:rsid w:val="00200108"/>
    <w:rsid w:val="00201444"/>
    <w:rsid w:val="0020166F"/>
    <w:rsid w:val="00201D59"/>
    <w:rsid w:val="00201DC8"/>
    <w:rsid w:val="0020339C"/>
    <w:rsid w:val="002050C1"/>
    <w:rsid w:val="0020510C"/>
    <w:rsid w:val="00205479"/>
    <w:rsid w:val="00206BD6"/>
    <w:rsid w:val="00210014"/>
    <w:rsid w:val="0021033B"/>
    <w:rsid w:val="0021207B"/>
    <w:rsid w:val="00212254"/>
    <w:rsid w:val="00212A8F"/>
    <w:rsid w:val="00212BB9"/>
    <w:rsid w:val="00213540"/>
    <w:rsid w:val="00214CB6"/>
    <w:rsid w:val="00215867"/>
    <w:rsid w:val="002159E9"/>
    <w:rsid w:val="002204D2"/>
    <w:rsid w:val="002206FF"/>
    <w:rsid w:val="00220E80"/>
    <w:rsid w:val="0022200B"/>
    <w:rsid w:val="00222836"/>
    <w:rsid w:val="00224E52"/>
    <w:rsid w:val="00225408"/>
    <w:rsid w:val="002258AD"/>
    <w:rsid w:val="002274B2"/>
    <w:rsid w:val="00227917"/>
    <w:rsid w:val="002279F2"/>
    <w:rsid w:val="00230795"/>
    <w:rsid w:val="00230C86"/>
    <w:rsid w:val="00230C8C"/>
    <w:rsid w:val="002313D0"/>
    <w:rsid w:val="00231D71"/>
    <w:rsid w:val="00232F45"/>
    <w:rsid w:val="002353F4"/>
    <w:rsid w:val="00235596"/>
    <w:rsid w:val="0023660A"/>
    <w:rsid w:val="002406B3"/>
    <w:rsid w:val="00240B5B"/>
    <w:rsid w:val="00240E13"/>
    <w:rsid w:val="002410CB"/>
    <w:rsid w:val="002411FC"/>
    <w:rsid w:val="0024142D"/>
    <w:rsid w:val="00241D60"/>
    <w:rsid w:val="00242029"/>
    <w:rsid w:val="002428B6"/>
    <w:rsid w:val="00243377"/>
    <w:rsid w:val="00243484"/>
    <w:rsid w:val="00243968"/>
    <w:rsid w:val="00244134"/>
    <w:rsid w:val="00244F15"/>
    <w:rsid w:val="00245172"/>
    <w:rsid w:val="002467D4"/>
    <w:rsid w:val="002473AD"/>
    <w:rsid w:val="00247586"/>
    <w:rsid w:val="00250B60"/>
    <w:rsid w:val="00251F3A"/>
    <w:rsid w:val="002535E2"/>
    <w:rsid w:val="0025361F"/>
    <w:rsid w:val="00253CB2"/>
    <w:rsid w:val="00253D07"/>
    <w:rsid w:val="00254460"/>
    <w:rsid w:val="00255805"/>
    <w:rsid w:val="002571CE"/>
    <w:rsid w:val="00257BBA"/>
    <w:rsid w:val="002609EE"/>
    <w:rsid w:val="00261319"/>
    <w:rsid w:val="002624C1"/>
    <w:rsid w:val="00262734"/>
    <w:rsid w:val="0026336D"/>
    <w:rsid w:val="00263437"/>
    <w:rsid w:val="00263B8A"/>
    <w:rsid w:val="00263D3B"/>
    <w:rsid w:val="002640B5"/>
    <w:rsid w:val="002642F7"/>
    <w:rsid w:val="00264907"/>
    <w:rsid w:val="00266E4C"/>
    <w:rsid w:val="0027094D"/>
    <w:rsid w:val="00270A41"/>
    <w:rsid w:val="00270E60"/>
    <w:rsid w:val="00272639"/>
    <w:rsid w:val="002742B2"/>
    <w:rsid w:val="0027507E"/>
    <w:rsid w:val="0027597D"/>
    <w:rsid w:val="0027666C"/>
    <w:rsid w:val="00276CF3"/>
    <w:rsid w:val="0027762A"/>
    <w:rsid w:val="002805EC"/>
    <w:rsid w:val="00281671"/>
    <w:rsid w:val="0028568F"/>
    <w:rsid w:val="00285691"/>
    <w:rsid w:val="00286CED"/>
    <w:rsid w:val="00286D08"/>
    <w:rsid w:val="00287114"/>
    <w:rsid w:val="002878B2"/>
    <w:rsid w:val="00290175"/>
    <w:rsid w:val="00290276"/>
    <w:rsid w:val="00291A4B"/>
    <w:rsid w:val="00291E37"/>
    <w:rsid w:val="00291ED6"/>
    <w:rsid w:val="002932C9"/>
    <w:rsid w:val="002938C9"/>
    <w:rsid w:val="002950AA"/>
    <w:rsid w:val="00295A46"/>
    <w:rsid w:val="0029633B"/>
    <w:rsid w:val="00297845"/>
    <w:rsid w:val="00297D96"/>
    <w:rsid w:val="002A1737"/>
    <w:rsid w:val="002A1CC2"/>
    <w:rsid w:val="002A28FD"/>
    <w:rsid w:val="002A2EDC"/>
    <w:rsid w:val="002A3091"/>
    <w:rsid w:val="002A33B0"/>
    <w:rsid w:val="002A3457"/>
    <w:rsid w:val="002A5025"/>
    <w:rsid w:val="002A519B"/>
    <w:rsid w:val="002A6579"/>
    <w:rsid w:val="002A70EF"/>
    <w:rsid w:val="002B0242"/>
    <w:rsid w:val="002B06A7"/>
    <w:rsid w:val="002B0E6A"/>
    <w:rsid w:val="002B1024"/>
    <w:rsid w:val="002B2817"/>
    <w:rsid w:val="002B2D6C"/>
    <w:rsid w:val="002B3096"/>
    <w:rsid w:val="002B3BBC"/>
    <w:rsid w:val="002B4E3F"/>
    <w:rsid w:val="002B4F7A"/>
    <w:rsid w:val="002B694F"/>
    <w:rsid w:val="002B7D4F"/>
    <w:rsid w:val="002C147D"/>
    <w:rsid w:val="002C17C8"/>
    <w:rsid w:val="002C2270"/>
    <w:rsid w:val="002C3D03"/>
    <w:rsid w:val="002C4156"/>
    <w:rsid w:val="002C51FD"/>
    <w:rsid w:val="002C57B6"/>
    <w:rsid w:val="002C798B"/>
    <w:rsid w:val="002C7D26"/>
    <w:rsid w:val="002D1792"/>
    <w:rsid w:val="002D17B3"/>
    <w:rsid w:val="002D1AA2"/>
    <w:rsid w:val="002D23D5"/>
    <w:rsid w:val="002D3F6D"/>
    <w:rsid w:val="002D45D5"/>
    <w:rsid w:val="002D4B19"/>
    <w:rsid w:val="002D6392"/>
    <w:rsid w:val="002D63B4"/>
    <w:rsid w:val="002D6677"/>
    <w:rsid w:val="002D6732"/>
    <w:rsid w:val="002D6931"/>
    <w:rsid w:val="002D6CE6"/>
    <w:rsid w:val="002D7725"/>
    <w:rsid w:val="002D79D5"/>
    <w:rsid w:val="002E0D7C"/>
    <w:rsid w:val="002E0E89"/>
    <w:rsid w:val="002E150F"/>
    <w:rsid w:val="002E1EFE"/>
    <w:rsid w:val="002E1F49"/>
    <w:rsid w:val="002E2F68"/>
    <w:rsid w:val="002E32B7"/>
    <w:rsid w:val="002E32FB"/>
    <w:rsid w:val="002E35AD"/>
    <w:rsid w:val="002E3D3F"/>
    <w:rsid w:val="002E449A"/>
    <w:rsid w:val="002E4E4B"/>
    <w:rsid w:val="002E59AB"/>
    <w:rsid w:val="002E5EA6"/>
    <w:rsid w:val="002E6378"/>
    <w:rsid w:val="002E6D35"/>
    <w:rsid w:val="002E6E6C"/>
    <w:rsid w:val="002E739C"/>
    <w:rsid w:val="002E750B"/>
    <w:rsid w:val="002F01F0"/>
    <w:rsid w:val="002F12EE"/>
    <w:rsid w:val="002F13F5"/>
    <w:rsid w:val="002F22E3"/>
    <w:rsid w:val="002F22EE"/>
    <w:rsid w:val="002F23AF"/>
    <w:rsid w:val="002F2A80"/>
    <w:rsid w:val="002F2CE2"/>
    <w:rsid w:val="002F47DA"/>
    <w:rsid w:val="002F7B81"/>
    <w:rsid w:val="002F7E5D"/>
    <w:rsid w:val="00300629"/>
    <w:rsid w:val="00300695"/>
    <w:rsid w:val="00300EB3"/>
    <w:rsid w:val="0030156C"/>
    <w:rsid w:val="003019B7"/>
    <w:rsid w:val="00302082"/>
    <w:rsid w:val="00302578"/>
    <w:rsid w:val="00303172"/>
    <w:rsid w:val="003031A9"/>
    <w:rsid w:val="003031BB"/>
    <w:rsid w:val="003036D7"/>
    <w:rsid w:val="00304616"/>
    <w:rsid w:val="00304BBB"/>
    <w:rsid w:val="0030555C"/>
    <w:rsid w:val="00305AF3"/>
    <w:rsid w:val="00305F01"/>
    <w:rsid w:val="00306C5D"/>
    <w:rsid w:val="0030727D"/>
    <w:rsid w:val="00307CF8"/>
    <w:rsid w:val="00311963"/>
    <w:rsid w:val="003119C2"/>
    <w:rsid w:val="00311D12"/>
    <w:rsid w:val="0031221C"/>
    <w:rsid w:val="003122BC"/>
    <w:rsid w:val="00312581"/>
    <w:rsid w:val="00312EAE"/>
    <w:rsid w:val="003132E1"/>
    <w:rsid w:val="00313555"/>
    <w:rsid w:val="0031357D"/>
    <w:rsid w:val="00313F6C"/>
    <w:rsid w:val="0031433D"/>
    <w:rsid w:val="003143E3"/>
    <w:rsid w:val="0031554A"/>
    <w:rsid w:val="0031556A"/>
    <w:rsid w:val="003165D8"/>
    <w:rsid w:val="00317C90"/>
    <w:rsid w:val="00320BD4"/>
    <w:rsid w:val="00321C24"/>
    <w:rsid w:val="00322295"/>
    <w:rsid w:val="00323594"/>
    <w:rsid w:val="003245BD"/>
    <w:rsid w:val="003246D1"/>
    <w:rsid w:val="003255A3"/>
    <w:rsid w:val="00325F64"/>
    <w:rsid w:val="003273AA"/>
    <w:rsid w:val="00327D6A"/>
    <w:rsid w:val="0033031A"/>
    <w:rsid w:val="00330645"/>
    <w:rsid w:val="00330A77"/>
    <w:rsid w:val="00332A17"/>
    <w:rsid w:val="003330AD"/>
    <w:rsid w:val="00333659"/>
    <w:rsid w:val="00333D3B"/>
    <w:rsid w:val="00334F71"/>
    <w:rsid w:val="003351A1"/>
    <w:rsid w:val="00335853"/>
    <w:rsid w:val="003358D7"/>
    <w:rsid w:val="003359FD"/>
    <w:rsid w:val="003365CD"/>
    <w:rsid w:val="003372A6"/>
    <w:rsid w:val="00340314"/>
    <w:rsid w:val="00340358"/>
    <w:rsid w:val="00340A91"/>
    <w:rsid w:val="003412A3"/>
    <w:rsid w:val="00341694"/>
    <w:rsid w:val="003416DA"/>
    <w:rsid w:val="00342B3F"/>
    <w:rsid w:val="00342E7D"/>
    <w:rsid w:val="00344A81"/>
    <w:rsid w:val="00345273"/>
    <w:rsid w:val="0034565C"/>
    <w:rsid w:val="00345CCB"/>
    <w:rsid w:val="00346193"/>
    <w:rsid w:val="0034635A"/>
    <w:rsid w:val="003463B1"/>
    <w:rsid w:val="00346E74"/>
    <w:rsid w:val="00347085"/>
    <w:rsid w:val="00350B2B"/>
    <w:rsid w:val="0035119B"/>
    <w:rsid w:val="00351E06"/>
    <w:rsid w:val="00353152"/>
    <w:rsid w:val="003550C2"/>
    <w:rsid w:val="0035570C"/>
    <w:rsid w:val="003566F8"/>
    <w:rsid w:val="00356EBB"/>
    <w:rsid w:val="00357107"/>
    <w:rsid w:val="0036119C"/>
    <w:rsid w:val="00361437"/>
    <w:rsid w:val="00361B29"/>
    <w:rsid w:val="00361FC7"/>
    <w:rsid w:val="00362752"/>
    <w:rsid w:val="00362CC4"/>
    <w:rsid w:val="00363F3D"/>
    <w:rsid w:val="0036421F"/>
    <w:rsid w:val="00365C9D"/>
    <w:rsid w:val="00365F28"/>
    <w:rsid w:val="003661D6"/>
    <w:rsid w:val="003675C4"/>
    <w:rsid w:val="00367AD5"/>
    <w:rsid w:val="00367C9E"/>
    <w:rsid w:val="0037032B"/>
    <w:rsid w:val="00371192"/>
    <w:rsid w:val="0037194C"/>
    <w:rsid w:val="00373462"/>
    <w:rsid w:val="00373DE6"/>
    <w:rsid w:val="003751A9"/>
    <w:rsid w:val="003759CA"/>
    <w:rsid w:val="00380485"/>
    <w:rsid w:val="00380769"/>
    <w:rsid w:val="00382372"/>
    <w:rsid w:val="0038268B"/>
    <w:rsid w:val="003839C1"/>
    <w:rsid w:val="00384FE4"/>
    <w:rsid w:val="00385F3B"/>
    <w:rsid w:val="00386119"/>
    <w:rsid w:val="003868E3"/>
    <w:rsid w:val="00386C1A"/>
    <w:rsid w:val="00387607"/>
    <w:rsid w:val="003900AC"/>
    <w:rsid w:val="00390BF5"/>
    <w:rsid w:val="00390EB4"/>
    <w:rsid w:val="003917EC"/>
    <w:rsid w:val="00392A0B"/>
    <w:rsid w:val="00392DF0"/>
    <w:rsid w:val="00393F44"/>
    <w:rsid w:val="00395D10"/>
    <w:rsid w:val="003966B0"/>
    <w:rsid w:val="00397F6D"/>
    <w:rsid w:val="003A0E49"/>
    <w:rsid w:val="003A10B5"/>
    <w:rsid w:val="003A1C56"/>
    <w:rsid w:val="003A2070"/>
    <w:rsid w:val="003A2237"/>
    <w:rsid w:val="003A2255"/>
    <w:rsid w:val="003A2355"/>
    <w:rsid w:val="003A370B"/>
    <w:rsid w:val="003A3A64"/>
    <w:rsid w:val="003A53B4"/>
    <w:rsid w:val="003A55B1"/>
    <w:rsid w:val="003A70BD"/>
    <w:rsid w:val="003A70FA"/>
    <w:rsid w:val="003B07EB"/>
    <w:rsid w:val="003B0AB2"/>
    <w:rsid w:val="003B0EF3"/>
    <w:rsid w:val="003B15CB"/>
    <w:rsid w:val="003B4088"/>
    <w:rsid w:val="003B41FA"/>
    <w:rsid w:val="003B42DD"/>
    <w:rsid w:val="003B4521"/>
    <w:rsid w:val="003B4F7E"/>
    <w:rsid w:val="003B53A1"/>
    <w:rsid w:val="003B5D85"/>
    <w:rsid w:val="003B65A8"/>
    <w:rsid w:val="003B66C8"/>
    <w:rsid w:val="003C04B5"/>
    <w:rsid w:val="003C0803"/>
    <w:rsid w:val="003C2202"/>
    <w:rsid w:val="003C4BEB"/>
    <w:rsid w:val="003C5721"/>
    <w:rsid w:val="003C6BD7"/>
    <w:rsid w:val="003C7149"/>
    <w:rsid w:val="003C7888"/>
    <w:rsid w:val="003C7DBF"/>
    <w:rsid w:val="003D1474"/>
    <w:rsid w:val="003D15DA"/>
    <w:rsid w:val="003D202C"/>
    <w:rsid w:val="003D4273"/>
    <w:rsid w:val="003D490B"/>
    <w:rsid w:val="003D506C"/>
    <w:rsid w:val="003D5D66"/>
    <w:rsid w:val="003D748A"/>
    <w:rsid w:val="003E021B"/>
    <w:rsid w:val="003E0794"/>
    <w:rsid w:val="003E0F8B"/>
    <w:rsid w:val="003E1B4A"/>
    <w:rsid w:val="003E27B0"/>
    <w:rsid w:val="003E2D70"/>
    <w:rsid w:val="003E3025"/>
    <w:rsid w:val="003E320A"/>
    <w:rsid w:val="003E43E9"/>
    <w:rsid w:val="003E4C48"/>
    <w:rsid w:val="003E4C7E"/>
    <w:rsid w:val="003E5683"/>
    <w:rsid w:val="003E615A"/>
    <w:rsid w:val="003E665F"/>
    <w:rsid w:val="003E7991"/>
    <w:rsid w:val="003E7A92"/>
    <w:rsid w:val="003E7AA7"/>
    <w:rsid w:val="003F02E6"/>
    <w:rsid w:val="003F060E"/>
    <w:rsid w:val="003F0FE9"/>
    <w:rsid w:val="003F11FE"/>
    <w:rsid w:val="003F1A8D"/>
    <w:rsid w:val="003F227D"/>
    <w:rsid w:val="003F4549"/>
    <w:rsid w:val="003F50F8"/>
    <w:rsid w:val="003F5363"/>
    <w:rsid w:val="003F592D"/>
    <w:rsid w:val="003F6B32"/>
    <w:rsid w:val="0040022C"/>
    <w:rsid w:val="00400409"/>
    <w:rsid w:val="00400A21"/>
    <w:rsid w:val="00400F90"/>
    <w:rsid w:val="004014EB"/>
    <w:rsid w:val="00402F66"/>
    <w:rsid w:val="00404261"/>
    <w:rsid w:val="004057F7"/>
    <w:rsid w:val="00406364"/>
    <w:rsid w:val="004066AE"/>
    <w:rsid w:val="00407F00"/>
    <w:rsid w:val="004102D3"/>
    <w:rsid w:val="00411A9F"/>
    <w:rsid w:val="00412545"/>
    <w:rsid w:val="00412919"/>
    <w:rsid w:val="0041355F"/>
    <w:rsid w:val="00413FCB"/>
    <w:rsid w:val="0042116A"/>
    <w:rsid w:val="004211B8"/>
    <w:rsid w:val="00421459"/>
    <w:rsid w:val="004239FD"/>
    <w:rsid w:val="00423A95"/>
    <w:rsid w:val="0042443A"/>
    <w:rsid w:val="00424C36"/>
    <w:rsid w:val="00427A8C"/>
    <w:rsid w:val="00427CB0"/>
    <w:rsid w:val="0043007C"/>
    <w:rsid w:val="00430351"/>
    <w:rsid w:val="004305C6"/>
    <w:rsid w:val="0043089F"/>
    <w:rsid w:val="00430BD7"/>
    <w:rsid w:val="00430FAB"/>
    <w:rsid w:val="00431CC1"/>
    <w:rsid w:val="0043229F"/>
    <w:rsid w:val="00432D4F"/>
    <w:rsid w:val="00433B3F"/>
    <w:rsid w:val="00434001"/>
    <w:rsid w:val="004340B6"/>
    <w:rsid w:val="00434E23"/>
    <w:rsid w:val="00435314"/>
    <w:rsid w:val="0043533A"/>
    <w:rsid w:val="00436325"/>
    <w:rsid w:val="004372BA"/>
    <w:rsid w:val="004373D3"/>
    <w:rsid w:val="00441024"/>
    <w:rsid w:val="00441FA2"/>
    <w:rsid w:val="0044222F"/>
    <w:rsid w:val="00442D06"/>
    <w:rsid w:val="004431E7"/>
    <w:rsid w:val="00446A5B"/>
    <w:rsid w:val="00450483"/>
    <w:rsid w:val="00450797"/>
    <w:rsid w:val="0045120C"/>
    <w:rsid w:val="0045293D"/>
    <w:rsid w:val="00453273"/>
    <w:rsid w:val="00456377"/>
    <w:rsid w:val="004566FF"/>
    <w:rsid w:val="00457310"/>
    <w:rsid w:val="00457E41"/>
    <w:rsid w:val="00460581"/>
    <w:rsid w:val="00460D70"/>
    <w:rsid w:val="00461D50"/>
    <w:rsid w:val="004641D7"/>
    <w:rsid w:val="00464FD1"/>
    <w:rsid w:val="00465D87"/>
    <w:rsid w:val="00466094"/>
    <w:rsid w:val="00466780"/>
    <w:rsid w:val="00466957"/>
    <w:rsid w:val="00466AA7"/>
    <w:rsid w:val="00466D18"/>
    <w:rsid w:val="004702DD"/>
    <w:rsid w:val="00470A92"/>
    <w:rsid w:val="00470B06"/>
    <w:rsid w:val="00470CD1"/>
    <w:rsid w:val="0047121B"/>
    <w:rsid w:val="004728CC"/>
    <w:rsid w:val="00472FF0"/>
    <w:rsid w:val="004733DE"/>
    <w:rsid w:val="004745DA"/>
    <w:rsid w:val="0047630D"/>
    <w:rsid w:val="00476772"/>
    <w:rsid w:val="004773A5"/>
    <w:rsid w:val="00477E2E"/>
    <w:rsid w:val="004802C3"/>
    <w:rsid w:val="004816A3"/>
    <w:rsid w:val="00481C75"/>
    <w:rsid w:val="0048230B"/>
    <w:rsid w:val="004828EF"/>
    <w:rsid w:val="00484247"/>
    <w:rsid w:val="00484388"/>
    <w:rsid w:val="00484BDE"/>
    <w:rsid w:val="00484D8D"/>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4DD5"/>
    <w:rsid w:val="00496929"/>
    <w:rsid w:val="004974AE"/>
    <w:rsid w:val="004A0151"/>
    <w:rsid w:val="004A0C91"/>
    <w:rsid w:val="004A13E2"/>
    <w:rsid w:val="004A1A9D"/>
    <w:rsid w:val="004A28BD"/>
    <w:rsid w:val="004A33AA"/>
    <w:rsid w:val="004A3675"/>
    <w:rsid w:val="004A39F1"/>
    <w:rsid w:val="004A4746"/>
    <w:rsid w:val="004A5117"/>
    <w:rsid w:val="004A5777"/>
    <w:rsid w:val="004A5CDD"/>
    <w:rsid w:val="004A6ABC"/>
    <w:rsid w:val="004A6BDD"/>
    <w:rsid w:val="004B04E4"/>
    <w:rsid w:val="004B0579"/>
    <w:rsid w:val="004B0593"/>
    <w:rsid w:val="004B1041"/>
    <w:rsid w:val="004B16E2"/>
    <w:rsid w:val="004B23D7"/>
    <w:rsid w:val="004B296A"/>
    <w:rsid w:val="004B2CF0"/>
    <w:rsid w:val="004B2E61"/>
    <w:rsid w:val="004B3037"/>
    <w:rsid w:val="004B3802"/>
    <w:rsid w:val="004B45A0"/>
    <w:rsid w:val="004B6091"/>
    <w:rsid w:val="004B62F3"/>
    <w:rsid w:val="004B69D3"/>
    <w:rsid w:val="004B6A47"/>
    <w:rsid w:val="004B7074"/>
    <w:rsid w:val="004C383C"/>
    <w:rsid w:val="004C3BF4"/>
    <w:rsid w:val="004C4790"/>
    <w:rsid w:val="004C53E3"/>
    <w:rsid w:val="004C6421"/>
    <w:rsid w:val="004D0E04"/>
    <w:rsid w:val="004D20C1"/>
    <w:rsid w:val="004D2D3D"/>
    <w:rsid w:val="004D57AA"/>
    <w:rsid w:val="004D6856"/>
    <w:rsid w:val="004D6A47"/>
    <w:rsid w:val="004D6FDB"/>
    <w:rsid w:val="004D7197"/>
    <w:rsid w:val="004E0C0B"/>
    <w:rsid w:val="004E0D1E"/>
    <w:rsid w:val="004E13E1"/>
    <w:rsid w:val="004E27F3"/>
    <w:rsid w:val="004E34D8"/>
    <w:rsid w:val="004E4C19"/>
    <w:rsid w:val="004E4DB3"/>
    <w:rsid w:val="004E51D6"/>
    <w:rsid w:val="004E53F7"/>
    <w:rsid w:val="004E6364"/>
    <w:rsid w:val="004E64EE"/>
    <w:rsid w:val="004E6714"/>
    <w:rsid w:val="004F0478"/>
    <w:rsid w:val="004F17A7"/>
    <w:rsid w:val="004F241B"/>
    <w:rsid w:val="004F34D3"/>
    <w:rsid w:val="004F38A8"/>
    <w:rsid w:val="004F4AFC"/>
    <w:rsid w:val="004F5997"/>
    <w:rsid w:val="004F5C56"/>
    <w:rsid w:val="004F6199"/>
    <w:rsid w:val="004F6641"/>
    <w:rsid w:val="004F6765"/>
    <w:rsid w:val="004F7E4D"/>
    <w:rsid w:val="00501551"/>
    <w:rsid w:val="00501FC1"/>
    <w:rsid w:val="0050337C"/>
    <w:rsid w:val="00503533"/>
    <w:rsid w:val="005035E7"/>
    <w:rsid w:val="00504390"/>
    <w:rsid w:val="00504A32"/>
    <w:rsid w:val="00504AAA"/>
    <w:rsid w:val="00504D57"/>
    <w:rsid w:val="0050685A"/>
    <w:rsid w:val="00506C6F"/>
    <w:rsid w:val="00507EC2"/>
    <w:rsid w:val="005116A7"/>
    <w:rsid w:val="005119F1"/>
    <w:rsid w:val="00513BF8"/>
    <w:rsid w:val="0051450E"/>
    <w:rsid w:val="00514A20"/>
    <w:rsid w:val="00514EF7"/>
    <w:rsid w:val="00515914"/>
    <w:rsid w:val="00516C86"/>
    <w:rsid w:val="00517419"/>
    <w:rsid w:val="00517D48"/>
    <w:rsid w:val="0052070B"/>
    <w:rsid w:val="00520BA0"/>
    <w:rsid w:val="005210E6"/>
    <w:rsid w:val="00521737"/>
    <w:rsid w:val="0052254A"/>
    <w:rsid w:val="005228D3"/>
    <w:rsid w:val="00522EE7"/>
    <w:rsid w:val="005233CD"/>
    <w:rsid w:val="005237F5"/>
    <w:rsid w:val="00524524"/>
    <w:rsid w:val="00525043"/>
    <w:rsid w:val="0052565E"/>
    <w:rsid w:val="00525721"/>
    <w:rsid w:val="00525CF0"/>
    <w:rsid w:val="0052654C"/>
    <w:rsid w:val="00527AFD"/>
    <w:rsid w:val="00527BB8"/>
    <w:rsid w:val="0053069D"/>
    <w:rsid w:val="00530B2A"/>
    <w:rsid w:val="00530D17"/>
    <w:rsid w:val="00531295"/>
    <w:rsid w:val="00531852"/>
    <w:rsid w:val="005322D3"/>
    <w:rsid w:val="00533781"/>
    <w:rsid w:val="005343B4"/>
    <w:rsid w:val="00534695"/>
    <w:rsid w:val="00534E41"/>
    <w:rsid w:val="00535171"/>
    <w:rsid w:val="005354D5"/>
    <w:rsid w:val="00535B37"/>
    <w:rsid w:val="0053692E"/>
    <w:rsid w:val="00537D99"/>
    <w:rsid w:val="00540006"/>
    <w:rsid w:val="0054084C"/>
    <w:rsid w:val="00540BF9"/>
    <w:rsid w:val="00541116"/>
    <w:rsid w:val="005413A6"/>
    <w:rsid w:val="00541AF2"/>
    <w:rsid w:val="00541B94"/>
    <w:rsid w:val="005446D8"/>
    <w:rsid w:val="00545399"/>
    <w:rsid w:val="00546552"/>
    <w:rsid w:val="00546582"/>
    <w:rsid w:val="00547328"/>
    <w:rsid w:val="00550DC2"/>
    <w:rsid w:val="00551088"/>
    <w:rsid w:val="005510D9"/>
    <w:rsid w:val="00551490"/>
    <w:rsid w:val="0055203B"/>
    <w:rsid w:val="00552373"/>
    <w:rsid w:val="005536BE"/>
    <w:rsid w:val="005539CD"/>
    <w:rsid w:val="00553C58"/>
    <w:rsid w:val="00554051"/>
    <w:rsid w:val="00554BA7"/>
    <w:rsid w:val="00554BD7"/>
    <w:rsid w:val="005561B2"/>
    <w:rsid w:val="00556556"/>
    <w:rsid w:val="005571CF"/>
    <w:rsid w:val="00561A65"/>
    <w:rsid w:val="00561C79"/>
    <w:rsid w:val="00562ACE"/>
    <w:rsid w:val="00562B53"/>
    <w:rsid w:val="00562F9D"/>
    <w:rsid w:val="005652B5"/>
    <w:rsid w:val="00565560"/>
    <w:rsid w:val="00565824"/>
    <w:rsid w:val="0056613A"/>
    <w:rsid w:val="00566A20"/>
    <w:rsid w:val="00566F05"/>
    <w:rsid w:val="00567C80"/>
    <w:rsid w:val="00570DF5"/>
    <w:rsid w:val="00572F49"/>
    <w:rsid w:val="00573676"/>
    <w:rsid w:val="005741EC"/>
    <w:rsid w:val="00575835"/>
    <w:rsid w:val="00575C5F"/>
    <w:rsid w:val="00576066"/>
    <w:rsid w:val="00576B0C"/>
    <w:rsid w:val="00576D33"/>
    <w:rsid w:val="00581714"/>
    <w:rsid w:val="00581994"/>
    <w:rsid w:val="00581A1D"/>
    <w:rsid w:val="00582509"/>
    <w:rsid w:val="005829F4"/>
    <w:rsid w:val="00583087"/>
    <w:rsid w:val="005842F8"/>
    <w:rsid w:val="00584801"/>
    <w:rsid w:val="005851DC"/>
    <w:rsid w:val="00585447"/>
    <w:rsid w:val="00585EC5"/>
    <w:rsid w:val="00585ECE"/>
    <w:rsid w:val="00586913"/>
    <w:rsid w:val="00586B2C"/>
    <w:rsid w:val="0058716C"/>
    <w:rsid w:val="0059005C"/>
    <w:rsid w:val="005924EF"/>
    <w:rsid w:val="005926FB"/>
    <w:rsid w:val="00592730"/>
    <w:rsid w:val="005944BD"/>
    <w:rsid w:val="00594E94"/>
    <w:rsid w:val="005958F7"/>
    <w:rsid w:val="00595D90"/>
    <w:rsid w:val="0059639F"/>
    <w:rsid w:val="00597054"/>
    <w:rsid w:val="005970C5"/>
    <w:rsid w:val="005976E8"/>
    <w:rsid w:val="005A082B"/>
    <w:rsid w:val="005A0C64"/>
    <w:rsid w:val="005A1643"/>
    <w:rsid w:val="005A23CD"/>
    <w:rsid w:val="005A2B28"/>
    <w:rsid w:val="005A3772"/>
    <w:rsid w:val="005A3A1F"/>
    <w:rsid w:val="005A3B70"/>
    <w:rsid w:val="005A4657"/>
    <w:rsid w:val="005A4B0C"/>
    <w:rsid w:val="005A4FF4"/>
    <w:rsid w:val="005A58B3"/>
    <w:rsid w:val="005A5902"/>
    <w:rsid w:val="005A5A8A"/>
    <w:rsid w:val="005A6B7A"/>
    <w:rsid w:val="005B01B5"/>
    <w:rsid w:val="005B04D5"/>
    <w:rsid w:val="005B05B1"/>
    <w:rsid w:val="005B1273"/>
    <w:rsid w:val="005B15A3"/>
    <w:rsid w:val="005B2684"/>
    <w:rsid w:val="005B3815"/>
    <w:rsid w:val="005B3BBE"/>
    <w:rsid w:val="005B3E86"/>
    <w:rsid w:val="005B5199"/>
    <w:rsid w:val="005B6385"/>
    <w:rsid w:val="005B6580"/>
    <w:rsid w:val="005B7590"/>
    <w:rsid w:val="005B7BD4"/>
    <w:rsid w:val="005C0494"/>
    <w:rsid w:val="005C12B8"/>
    <w:rsid w:val="005C3151"/>
    <w:rsid w:val="005C3347"/>
    <w:rsid w:val="005C40C0"/>
    <w:rsid w:val="005C63B5"/>
    <w:rsid w:val="005C6862"/>
    <w:rsid w:val="005C6D0F"/>
    <w:rsid w:val="005C6E60"/>
    <w:rsid w:val="005D147A"/>
    <w:rsid w:val="005D41CD"/>
    <w:rsid w:val="005D45FB"/>
    <w:rsid w:val="005D4E1C"/>
    <w:rsid w:val="005D5888"/>
    <w:rsid w:val="005D5B59"/>
    <w:rsid w:val="005D692B"/>
    <w:rsid w:val="005D6A5F"/>
    <w:rsid w:val="005E05A9"/>
    <w:rsid w:val="005E121E"/>
    <w:rsid w:val="005E13FA"/>
    <w:rsid w:val="005E1433"/>
    <w:rsid w:val="005E2C99"/>
    <w:rsid w:val="005E3AE9"/>
    <w:rsid w:val="005E47E7"/>
    <w:rsid w:val="005E4D5A"/>
    <w:rsid w:val="005E7631"/>
    <w:rsid w:val="005F0004"/>
    <w:rsid w:val="005F28C7"/>
    <w:rsid w:val="005F29E7"/>
    <w:rsid w:val="005F3803"/>
    <w:rsid w:val="005F3868"/>
    <w:rsid w:val="005F3A46"/>
    <w:rsid w:val="005F464E"/>
    <w:rsid w:val="005F4E9E"/>
    <w:rsid w:val="005F5065"/>
    <w:rsid w:val="005F52C2"/>
    <w:rsid w:val="005F6A6D"/>
    <w:rsid w:val="005F7A69"/>
    <w:rsid w:val="0060031B"/>
    <w:rsid w:val="00601063"/>
    <w:rsid w:val="00601794"/>
    <w:rsid w:val="0060180F"/>
    <w:rsid w:val="00601AB4"/>
    <w:rsid w:val="00602283"/>
    <w:rsid w:val="006038D3"/>
    <w:rsid w:val="00605026"/>
    <w:rsid w:val="0060544C"/>
    <w:rsid w:val="006065E1"/>
    <w:rsid w:val="00606F91"/>
    <w:rsid w:val="0061027F"/>
    <w:rsid w:val="006117BB"/>
    <w:rsid w:val="0061241B"/>
    <w:rsid w:val="0061255B"/>
    <w:rsid w:val="00612BB5"/>
    <w:rsid w:val="00612C08"/>
    <w:rsid w:val="006132A5"/>
    <w:rsid w:val="00613E03"/>
    <w:rsid w:val="006143F0"/>
    <w:rsid w:val="0061549F"/>
    <w:rsid w:val="006157BF"/>
    <w:rsid w:val="00615902"/>
    <w:rsid w:val="00616415"/>
    <w:rsid w:val="00616563"/>
    <w:rsid w:val="00617243"/>
    <w:rsid w:val="00617A5D"/>
    <w:rsid w:val="0062022D"/>
    <w:rsid w:val="006204DD"/>
    <w:rsid w:val="00621C4B"/>
    <w:rsid w:val="00622213"/>
    <w:rsid w:val="006224CD"/>
    <w:rsid w:val="0062254E"/>
    <w:rsid w:val="00622AD5"/>
    <w:rsid w:val="00622FF1"/>
    <w:rsid w:val="006230CC"/>
    <w:rsid w:val="0062373E"/>
    <w:rsid w:val="00624013"/>
    <w:rsid w:val="00624824"/>
    <w:rsid w:val="0062497A"/>
    <w:rsid w:val="006255C8"/>
    <w:rsid w:val="00625EDA"/>
    <w:rsid w:val="00630708"/>
    <w:rsid w:val="00630A36"/>
    <w:rsid w:val="00631D27"/>
    <w:rsid w:val="00631FEF"/>
    <w:rsid w:val="00632C15"/>
    <w:rsid w:val="00632DF3"/>
    <w:rsid w:val="00632EF8"/>
    <w:rsid w:val="0063376F"/>
    <w:rsid w:val="00633857"/>
    <w:rsid w:val="00634160"/>
    <w:rsid w:val="006351D6"/>
    <w:rsid w:val="00635895"/>
    <w:rsid w:val="00635CF3"/>
    <w:rsid w:val="00637164"/>
    <w:rsid w:val="006373B8"/>
    <w:rsid w:val="006373EE"/>
    <w:rsid w:val="00637546"/>
    <w:rsid w:val="00640B59"/>
    <w:rsid w:val="0064115A"/>
    <w:rsid w:val="00641275"/>
    <w:rsid w:val="00642A14"/>
    <w:rsid w:val="00643B16"/>
    <w:rsid w:val="006442D3"/>
    <w:rsid w:val="006444B9"/>
    <w:rsid w:val="0064527F"/>
    <w:rsid w:val="0064564F"/>
    <w:rsid w:val="00646E0A"/>
    <w:rsid w:val="00646FD5"/>
    <w:rsid w:val="00647546"/>
    <w:rsid w:val="006478BE"/>
    <w:rsid w:val="00647E35"/>
    <w:rsid w:val="00650461"/>
    <w:rsid w:val="006506FF"/>
    <w:rsid w:val="00650780"/>
    <w:rsid w:val="00650836"/>
    <w:rsid w:val="00650D97"/>
    <w:rsid w:val="00650D9E"/>
    <w:rsid w:val="00650E9F"/>
    <w:rsid w:val="006510F6"/>
    <w:rsid w:val="006526B3"/>
    <w:rsid w:val="0065335B"/>
    <w:rsid w:val="006538E8"/>
    <w:rsid w:val="00654664"/>
    <w:rsid w:val="00655B95"/>
    <w:rsid w:val="00656BD8"/>
    <w:rsid w:val="00656CAB"/>
    <w:rsid w:val="00657996"/>
    <w:rsid w:val="00657D9D"/>
    <w:rsid w:val="006627CB"/>
    <w:rsid w:val="006631C2"/>
    <w:rsid w:val="0066337D"/>
    <w:rsid w:val="00664362"/>
    <w:rsid w:val="00664AE0"/>
    <w:rsid w:val="00664CCA"/>
    <w:rsid w:val="0066534B"/>
    <w:rsid w:val="006655DB"/>
    <w:rsid w:val="00665C28"/>
    <w:rsid w:val="0066694D"/>
    <w:rsid w:val="006669CF"/>
    <w:rsid w:val="00666D30"/>
    <w:rsid w:val="006708BC"/>
    <w:rsid w:val="0067097D"/>
    <w:rsid w:val="00670A67"/>
    <w:rsid w:val="00671086"/>
    <w:rsid w:val="00671287"/>
    <w:rsid w:val="00672A90"/>
    <w:rsid w:val="00672BBD"/>
    <w:rsid w:val="0067445E"/>
    <w:rsid w:val="00674A79"/>
    <w:rsid w:val="00674D29"/>
    <w:rsid w:val="0067566B"/>
    <w:rsid w:val="00676E1F"/>
    <w:rsid w:val="006801EC"/>
    <w:rsid w:val="00680792"/>
    <w:rsid w:val="0068087A"/>
    <w:rsid w:val="00680AEF"/>
    <w:rsid w:val="00680EB8"/>
    <w:rsid w:val="006813C3"/>
    <w:rsid w:val="0068224E"/>
    <w:rsid w:val="006839E2"/>
    <w:rsid w:val="0068541A"/>
    <w:rsid w:val="00685C93"/>
    <w:rsid w:val="00686B9F"/>
    <w:rsid w:val="00686D92"/>
    <w:rsid w:val="00687066"/>
    <w:rsid w:val="00691487"/>
    <w:rsid w:val="006919EA"/>
    <w:rsid w:val="006930AA"/>
    <w:rsid w:val="00693AC9"/>
    <w:rsid w:val="006962A0"/>
    <w:rsid w:val="0069642A"/>
    <w:rsid w:val="0069670F"/>
    <w:rsid w:val="00696CBE"/>
    <w:rsid w:val="006971E2"/>
    <w:rsid w:val="00697E3D"/>
    <w:rsid w:val="006A06AE"/>
    <w:rsid w:val="006A37D4"/>
    <w:rsid w:val="006A3D3A"/>
    <w:rsid w:val="006A3D50"/>
    <w:rsid w:val="006A407A"/>
    <w:rsid w:val="006A4C95"/>
    <w:rsid w:val="006A5176"/>
    <w:rsid w:val="006A6884"/>
    <w:rsid w:val="006A7D74"/>
    <w:rsid w:val="006B0921"/>
    <w:rsid w:val="006B398A"/>
    <w:rsid w:val="006B4EF3"/>
    <w:rsid w:val="006B54B6"/>
    <w:rsid w:val="006B602E"/>
    <w:rsid w:val="006B6604"/>
    <w:rsid w:val="006B7023"/>
    <w:rsid w:val="006B72CD"/>
    <w:rsid w:val="006C0F23"/>
    <w:rsid w:val="006C0F61"/>
    <w:rsid w:val="006C1BAE"/>
    <w:rsid w:val="006C211D"/>
    <w:rsid w:val="006C25EF"/>
    <w:rsid w:val="006C3B38"/>
    <w:rsid w:val="006C3B56"/>
    <w:rsid w:val="006C3C46"/>
    <w:rsid w:val="006C4252"/>
    <w:rsid w:val="006C48D9"/>
    <w:rsid w:val="006C6415"/>
    <w:rsid w:val="006C7467"/>
    <w:rsid w:val="006D0BEE"/>
    <w:rsid w:val="006D0F52"/>
    <w:rsid w:val="006D2A21"/>
    <w:rsid w:val="006D350B"/>
    <w:rsid w:val="006D3F5D"/>
    <w:rsid w:val="006D4283"/>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829"/>
    <w:rsid w:val="006E799B"/>
    <w:rsid w:val="006E7EF2"/>
    <w:rsid w:val="006F0220"/>
    <w:rsid w:val="006F060E"/>
    <w:rsid w:val="006F0E56"/>
    <w:rsid w:val="006F382E"/>
    <w:rsid w:val="006F3B5D"/>
    <w:rsid w:val="006F41C2"/>
    <w:rsid w:val="006F5173"/>
    <w:rsid w:val="006F57CA"/>
    <w:rsid w:val="006F5D5B"/>
    <w:rsid w:val="006F6964"/>
    <w:rsid w:val="006F6D98"/>
    <w:rsid w:val="006F73BB"/>
    <w:rsid w:val="006F75D9"/>
    <w:rsid w:val="006F78F5"/>
    <w:rsid w:val="006F7D57"/>
    <w:rsid w:val="0070011E"/>
    <w:rsid w:val="00700904"/>
    <w:rsid w:val="00702276"/>
    <w:rsid w:val="00702B87"/>
    <w:rsid w:val="00703373"/>
    <w:rsid w:val="0070592C"/>
    <w:rsid w:val="0070598D"/>
    <w:rsid w:val="00705D03"/>
    <w:rsid w:val="00706769"/>
    <w:rsid w:val="00710F55"/>
    <w:rsid w:val="0071165D"/>
    <w:rsid w:val="00713787"/>
    <w:rsid w:val="00713D6C"/>
    <w:rsid w:val="00713EBE"/>
    <w:rsid w:val="00714BA5"/>
    <w:rsid w:val="00715368"/>
    <w:rsid w:val="00715517"/>
    <w:rsid w:val="00715EAB"/>
    <w:rsid w:val="00716DC0"/>
    <w:rsid w:val="00716F1A"/>
    <w:rsid w:val="00717421"/>
    <w:rsid w:val="0072216A"/>
    <w:rsid w:val="007223C1"/>
    <w:rsid w:val="00722A59"/>
    <w:rsid w:val="00722AB5"/>
    <w:rsid w:val="00723CE3"/>
    <w:rsid w:val="00724F87"/>
    <w:rsid w:val="00725A55"/>
    <w:rsid w:val="00726314"/>
    <w:rsid w:val="007275ED"/>
    <w:rsid w:val="00727B7E"/>
    <w:rsid w:val="0073021D"/>
    <w:rsid w:val="0073053E"/>
    <w:rsid w:val="007307DE"/>
    <w:rsid w:val="0073190E"/>
    <w:rsid w:val="007321C7"/>
    <w:rsid w:val="0073398E"/>
    <w:rsid w:val="00733ACB"/>
    <w:rsid w:val="00733B2F"/>
    <w:rsid w:val="00735EA0"/>
    <w:rsid w:val="00735EF4"/>
    <w:rsid w:val="00736004"/>
    <w:rsid w:val="00736401"/>
    <w:rsid w:val="00736D4B"/>
    <w:rsid w:val="007370D6"/>
    <w:rsid w:val="00737286"/>
    <w:rsid w:val="007373D7"/>
    <w:rsid w:val="00741BDB"/>
    <w:rsid w:val="00742BE5"/>
    <w:rsid w:val="00743D3C"/>
    <w:rsid w:val="00745D05"/>
    <w:rsid w:val="00746694"/>
    <w:rsid w:val="00746A9A"/>
    <w:rsid w:val="00746F7A"/>
    <w:rsid w:val="00747584"/>
    <w:rsid w:val="0074771B"/>
    <w:rsid w:val="00750296"/>
    <w:rsid w:val="007507CA"/>
    <w:rsid w:val="00750B7B"/>
    <w:rsid w:val="00752731"/>
    <w:rsid w:val="00753CB1"/>
    <w:rsid w:val="00753D40"/>
    <w:rsid w:val="00754B44"/>
    <w:rsid w:val="00754C39"/>
    <w:rsid w:val="00754F3B"/>
    <w:rsid w:val="00755622"/>
    <w:rsid w:val="0075635D"/>
    <w:rsid w:val="007578F4"/>
    <w:rsid w:val="00757EBE"/>
    <w:rsid w:val="00760408"/>
    <w:rsid w:val="00760847"/>
    <w:rsid w:val="00761C63"/>
    <w:rsid w:val="00762227"/>
    <w:rsid w:val="00762CAD"/>
    <w:rsid w:val="00764816"/>
    <w:rsid w:val="00764F14"/>
    <w:rsid w:val="00765EE9"/>
    <w:rsid w:val="007666CA"/>
    <w:rsid w:val="007673DE"/>
    <w:rsid w:val="0077302C"/>
    <w:rsid w:val="00773785"/>
    <w:rsid w:val="00774E27"/>
    <w:rsid w:val="007754D3"/>
    <w:rsid w:val="007755EB"/>
    <w:rsid w:val="0077570B"/>
    <w:rsid w:val="00775CE2"/>
    <w:rsid w:val="007766C6"/>
    <w:rsid w:val="00776B26"/>
    <w:rsid w:val="0077708E"/>
    <w:rsid w:val="00777A54"/>
    <w:rsid w:val="00780C9C"/>
    <w:rsid w:val="00781261"/>
    <w:rsid w:val="00782821"/>
    <w:rsid w:val="00782916"/>
    <w:rsid w:val="00783ACB"/>
    <w:rsid w:val="00783B22"/>
    <w:rsid w:val="00783CA0"/>
    <w:rsid w:val="00783E5B"/>
    <w:rsid w:val="007847D0"/>
    <w:rsid w:val="007853FB"/>
    <w:rsid w:val="007863D1"/>
    <w:rsid w:val="0078766D"/>
    <w:rsid w:val="00787674"/>
    <w:rsid w:val="0079207B"/>
    <w:rsid w:val="00792D26"/>
    <w:rsid w:val="00793613"/>
    <w:rsid w:val="00793B3D"/>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1401"/>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347C"/>
    <w:rsid w:val="007C3BF4"/>
    <w:rsid w:val="007C471C"/>
    <w:rsid w:val="007C4935"/>
    <w:rsid w:val="007C57E4"/>
    <w:rsid w:val="007C5E09"/>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D7DEB"/>
    <w:rsid w:val="007E04DA"/>
    <w:rsid w:val="007E1DAC"/>
    <w:rsid w:val="007E236C"/>
    <w:rsid w:val="007E2AAF"/>
    <w:rsid w:val="007E3A06"/>
    <w:rsid w:val="007E4557"/>
    <w:rsid w:val="007E4776"/>
    <w:rsid w:val="007E6DFB"/>
    <w:rsid w:val="007E70AD"/>
    <w:rsid w:val="007E70DD"/>
    <w:rsid w:val="007E70E7"/>
    <w:rsid w:val="007E71B2"/>
    <w:rsid w:val="007E789B"/>
    <w:rsid w:val="007E7DB7"/>
    <w:rsid w:val="007F041E"/>
    <w:rsid w:val="007F084D"/>
    <w:rsid w:val="007F0A06"/>
    <w:rsid w:val="007F14C7"/>
    <w:rsid w:val="007F19C0"/>
    <w:rsid w:val="007F2408"/>
    <w:rsid w:val="007F2CA2"/>
    <w:rsid w:val="007F314F"/>
    <w:rsid w:val="007F3706"/>
    <w:rsid w:val="007F4660"/>
    <w:rsid w:val="007F4679"/>
    <w:rsid w:val="007F4B07"/>
    <w:rsid w:val="007F575A"/>
    <w:rsid w:val="007F7BF7"/>
    <w:rsid w:val="0080039B"/>
    <w:rsid w:val="00800913"/>
    <w:rsid w:val="00800B59"/>
    <w:rsid w:val="00803655"/>
    <w:rsid w:val="00804595"/>
    <w:rsid w:val="00804C7A"/>
    <w:rsid w:val="00805814"/>
    <w:rsid w:val="008065C6"/>
    <w:rsid w:val="0080753B"/>
    <w:rsid w:val="00807545"/>
    <w:rsid w:val="008103E6"/>
    <w:rsid w:val="0081081D"/>
    <w:rsid w:val="00810F73"/>
    <w:rsid w:val="0081165C"/>
    <w:rsid w:val="00811E9E"/>
    <w:rsid w:val="008129F8"/>
    <w:rsid w:val="00813015"/>
    <w:rsid w:val="008132EB"/>
    <w:rsid w:val="00814000"/>
    <w:rsid w:val="0081419F"/>
    <w:rsid w:val="00814332"/>
    <w:rsid w:val="0081434D"/>
    <w:rsid w:val="0081698D"/>
    <w:rsid w:val="00817A3C"/>
    <w:rsid w:val="008211F9"/>
    <w:rsid w:val="00822A9B"/>
    <w:rsid w:val="0082642A"/>
    <w:rsid w:val="00826BC5"/>
    <w:rsid w:val="0082745A"/>
    <w:rsid w:val="008308BB"/>
    <w:rsid w:val="00830B46"/>
    <w:rsid w:val="00830E7E"/>
    <w:rsid w:val="00832503"/>
    <w:rsid w:val="00832579"/>
    <w:rsid w:val="0083301F"/>
    <w:rsid w:val="00833163"/>
    <w:rsid w:val="0083345E"/>
    <w:rsid w:val="00833D6C"/>
    <w:rsid w:val="00834884"/>
    <w:rsid w:val="00834EAF"/>
    <w:rsid w:val="008354CC"/>
    <w:rsid w:val="00835532"/>
    <w:rsid w:val="0083599E"/>
    <w:rsid w:val="00840777"/>
    <w:rsid w:val="00840C56"/>
    <w:rsid w:val="00841533"/>
    <w:rsid w:val="00841F7E"/>
    <w:rsid w:val="008423E7"/>
    <w:rsid w:val="0084252D"/>
    <w:rsid w:val="00843296"/>
    <w:rsid w:val="0084377B"/>
    <w:rsid w:val="008439E3"/>
    <w:rsid w:val="00843AF8"/>
    <w:rsid w:val="0084447B"/>
    <w:rsid w:val="00844BB2"/>
    <w:rsid w:val="0084537A"/>
    <w:rsid w:val="008459C8"/>
    <w:rsid w:val="00847302"/>
    <w:rsid w:val="0085035A"/>
    <w:rsid w:val="0085104F"/>
    <w:rsid w:val="008542BC"/>
    <w:rsid w:val="00854D40"/>
    <w:rsid w:val="008550D7"/>
    <w:rsid w:val="008550EE"/>
    <w:rsid w:val="0085574F"/>
    <w:rsid w:val="0085580C"/>
    <w:rsid w:val="0085715D"/>
    <w:rsid w:val="00857405"/>
    <w:rsid w:val="008575C3"/>
    <w:rsid w:val="00860EA4"/>
    <w:rsid w:val="00860FF3"/>
    <w:rsid w:val="00862FE4"/>
    <w:rsid w:val="008632EB"/>
    <w:rsid w:val="00863EF6"/>
    <w:rsid w:val="008645B8"/>
    <w:rsid w:val="00864703"/>
    <w:rsid w:val="00864B67"/>
    <w:rsid w:val="00865705"/>
    <w:rsid w:val="008663E0"/>
    <w:rsid w:val="00866464"/>
    <w:rsid w:val="00866A0E"/>
    <w:rsid w:val="00867D18"/>
    <w:rsid w:val="00867E5A"/>
    <w:rsid w:val="008711D4"/>
    <w:rsid w:val="00871F68"/>
    <w:rsid w:val="0087271A"/>
    <w:rsid w:val="008729DF"/>
    <w:rsid w:val="008739B1"/>
    <w:rsid w:val="00873C42"/>
    <w:rsid w:val="00874AA2"/>
    <w:rsid w:val="00875AC8"/>
    <w:rsid w:val="008760AD"/>
    <w:rsid w:val="0087693B"/>
    <w:rsid w:val="00876E04"/>
    <w:rsid w:val="008802AC"/>
    <w:rsid w:val="008807D1"/>
    <w:rsid w:val="00880AD2"/>
    <w:rsid w:val="00880C58"/>
    <w:rsid w:val="008816B5"/>
    <w:rsid w:val="00882559"/>
    <w:rsid w:val="0088266C"/>
    <w:rsid w:val="00882D59"/>
    <w:rsid w:val="00883561"/>
    <w:rsid w:val="00884CA6"/>
    <w:rsid w:val="0088671C"/>
    <w:rsid w:val="00886E4C"/>
    <w:rsid w:val="008905B3"/>
    <w:rsid w:val="00890F4E"/>
    <w:rsid w:val="0089171C"/>
    <w:rsid w:val="00891D4D"/>
    <w:rsid w:val="008925CE"/>
    <w:rsid w:val="00892EB6"/>
    <w:rsid w:val="00893561"/>
    <w:rsid w:val="00895570"/>
    <w:rsid w:val="00896255"/>
    <w:rsid w:val="00896451"/>
    <w:rsid w:val="00896B68"/>
    <w:rsid w:val="00896D0F"/>
    <w:rsid w:val="00897019"/>
    <w:rsid w:val="008A08FC"/>
    <w:rsid w:val="008A23DC"/>
    <w:rsid w:val="008A2758"/>
    <w:rsid w:val="008A4151"/>
    <w:rsid w:val="008A490D"/>
    <w:rsid w:val="008A4E64"/>
    <w:rsid w:val="008A5BCA"/>
    <w:rsid w:val="008A6AAC"/>
    <w:rsid w:val="008A6AE6"/>
    <w:rsid w:val="008A70F0"/>
    <w:rsid w:val="008A7110"/>
    <w:rsid w:val="008A733A"/>
    <w:rsid w:val="008A74CB"/>
    <w:rsid w:val="008A79B7"/>
    <w:rsid w:val="008B00B7"/>
    <w:rsid w:val="008B08FA"/>
    <w:rsid w:val="008B18B1"/>
    <w:rsid w:val="008B1F5E"/>
    <w:rsid w:val="008B2128"/>
    <w:rsid w:val="008B2454"/>
    <w:rsid w:val="008B26BE"/>
    <w:rsid w:val="008B4AF9"/>
    <w:rsid w:val="008B543A"/>
    <w:rsid w:val="008B6CD4"/>
    <w:rsid w:val="008B739D"/>
    <w:rsid w:val="008B789B"/>
    <w:rsid w:val="008C034E"/>
    <w:rsid w:val="008C04C7"/>
    <w:rsid w:val="008C052E"/>
    <w:rsid w:val="008C0B35"/>
    <w:rsid w:val="008C0BBF"/>
    <w:rsid w:val="008C0E63"/>
    <w:rsid w:val="008C1102"/>
    <w:rsid w:val="008C1411"/>
    <w:rsid w:val="008C2594"/>
    <w:rsid w:val="008C39DD"/>
    <w:rsid w:val="008C3CF5"/>
    <w:rsid w:val="008C3EBD"/>
    <w:rsid w:val="008C4C4E"/>
    <w:rsid w:val="008C5050"/>
    <w:rsid w:val="008C5B0C"/>
    <w:rsid w:val="008C7796"/>
    <w:rsid w:val="008D080E"/>
    <w:rsid w:val="008D08E1"/>
    <w:rsid w:val="008D1A02"/>
    <w:rsid w:val="008D1B17"/>
    <w:rsid w:val="008D1CAC"/>
    <w:rsid w:val="008D2FF7"/>
    <w:rsid w:val="008D46EA"/>
    <w:rsid w:val="008D4B50"/>
    <w:rsid w:val="008D706F"/>
    <w:rsid w:val="008D70E8"/>
    <w:rsid w:val="008D7634"/>
    <w:rsid w:val="008E04C5"/>
    <w:rsid w:val="008E1B1B"/>
    <w:rsid w:val="008E26CC"/>
    <w:rsid w:val="008E28F0"/>
    <w:rsid w:val="008E4F2C"/>
    <w:rsid w:val="008E5AFD"/>
    <w:rsid w:val="008E5D18"/>
    <w:rsid w:val="008E5DC4"/>
    <w:rsid w:val="008E6012"/>
    <w:rsid w:val="008E6287"/>
    <w:rsid w:val="008E6413"/>
    <w:rsid w:val="008E6F55"/>
    <w:rsid w:val="008E72F0"/>
    <w:rsid w:val="008E7DEF"/>
    <w:rsid w:val="008E7EF6"/>
    <w:rsid w:val="008F0308"/>
    <w:rsid w:val="008F138D"/>
    <w:rsid w:val="008F2645"/>
    <w:rsid w:val="008F26C0"/>
    <w:rsid w:val="008F3006"/>
    <w:rsid w:val="008F3B30"/>
    <w:rsid w:val="008F3D8D"/>
    <w:rsid w:val="008F4E1E"/>
    <w:rsid w:val="008F6881"/>
    <w:rsid w:val="008F6902"/>
    <w:rsid w:val="008F6A68"/>
    <w:rsid w:val="008F6C60"/>
    <w:rsid w:val="008F7A3B"/>
    <w:rsid w:val="008F7C5A"/>
    <w:rsid w:val="008F7DB0"/>
    <w:rsid w:val="009004AF"/>
    <w:rsid w:val="00900D50"/>
    <w:rsid w:val="0090144E"/>
    <w:rsid w:val="00901762"/>
    <w:rsid w:val="00901B99"/>
    <w:rsid w:val="00901C1F"/>
    <w:rsid w:val="00902470"/>
    <w:rsid w:val="00904D38"/>
    <w:rsid w:val="00906BAB"/>
    <w:rsid w:val="00910A50"/>
    <w:rsid w:val="0091124F"/>
    <w:rsid w:val="00911446"/>
    <w:rsid w:val="009116A6"/>
    <w:rsid w:val="00911E87"/>
    <w:rsid w:val="00912241"/>
    <w:rsid w:val="009138A5"/>
    <w:rsid w:val="00913A2E"/>
    <w:rsid w:val="00913CD5"/>
    <w:rsid w:val="00914E2B"/>
    <w:rsid w:val="0091511F"/>
    <w:rsid w:val="00915950"/>
    <w:rsid w:val="00915E01"/>
    <w:rsid w:val="00916310"/>
    <w:rsid w:val="009163D2"/>
    <w:rsid w:val="009165E2"/>
    <w:rsid w:val="00917146"/>
    <w:rsid w:val="0091772E"/>
    <w:rsid w:val="009177BD"/>
    <w:rsid w:val="00922503"/>
    <w:rsid w:val="009226CA"/>
    <w:rsid w:val="00922957"/>
    <w:rsid w:val="0092341C"/>
    <w:rsid w:val="00923C02"/>
    <w:rsid w:val="00923CBF"/>
    <w:rsid w:val="0092415A"/>
    <w:rsid w:val="00927504"/>
    <w:rsid w:val="00927E28"/>
    <w:rsid w:val="00931474"/>
    <w:rsid w:val="00931A67"/>
    <w:rsid w:val="00931CBE"/>
    <w:rsid w:val="00933402"/>
    <w:rsid w:val="0093357B"/>
    <w:rsid w:val="0093438F"/>
    <w:rsid w:val="00934721"/>
    <w:rsid w:val="009349B5"/>
    <w:rsid w:val="00934C2E"/>
    <w:rsid w:val="00935F9A"/>
    <w:rsid w:val="009361EF"/>
    <w:rsid w:val="00937D9D"/>
    <w:rsid w:val="0094087B"/>
    <w:rsid w:val="00940BA6"/>
    <w:rsid w:val="009416CF"/>
    <w:rsid w:val="00942243"/>
    <w:rsid w:val="00942647"/>
    <w:rsid w:val="0094417E"/>
    <w:rsid w:val="00944C76"/>
    <w:rsid w:val="0094502C"/>
    <w:rsid w:val="009461CA"/>
    <w:rsid w:val="009511BB"/>
    <w:rsid w:val="00951788"/>
    <w:rsid w:val="00952E22"/>
    <w:rsid w:val="00953F9B"/>
    <w:rsid w:val="0095425B"/>
    <w:rsid w:val="00954804"/>
    <w:rsid w:val="00954884"/>
    <w:rsid w:val="00954DC2"/>
    <w:rsid w:val="00955538"/>
    <w:rsid w:val="009557C5"/>
    <w:rsid w:val="00955F5A"/>
    <w:rsid w:val="00957533"/>
    <w:rsid w:val="00957E3D"/>
    <w:rsid w:val="00960AAB"/>
    <w:rsid w:val="00962255"/>
    <w:rsid w:val="0096309C"/>
    <w:rsid w:val="009636E8"/>
    <w:rsid w:val="00964BC5"/>
    <w:rsid w:val="00964C43"/>
    <w:rsid w:val="0096506A"/>
    <w:rsid w:val="00965098"/>
    <w:rsid w:val="00965294"/>
    <w:rsid w:val="009653D8"/>
    <w:rsid w:val="009655C4"/>
    <w:rsid w:val="0096572A"/>
    <w:rsid w:val="00966728"/>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D67"/>
    <w:rsid w:val="00987F2D"/>
    <w:rsid w:val="009902CE"/>
    <w:rsid w:val="00990424"/>
    <w:rsid w:val="0099080D"/>
    <w:rsid w:val="009921C3"/>
    <w:rsid w:val="00993570"/>
    <w:rsid w:val="009939A1"/>
    <w:rsid w:val="009939A9"/>
    <w:rsid w:val="00994690"/>
    <w:rsid w:val="00995191"/>
    <w:rsid w:val="009955B6"/>
    <w:rsid w:val="0099647B"/>
    <w:rsid w:val="009967B4"/>
    <w:rsid w:val="0099712B"/>
    <w:rsid w:val="009A0273"/>
    <w:rsid w:val="009A07BF"/>
    <w:rsid w:val="009A07E4"/>
    <w:rsid w:val="009A190D"/>
    <w:rsid w:val="009A1AFB"/>
    <w:rsid w:val="009A30CD"/>
    <w:rsid w:val="009A36CC"/>
    <w:rsid w:val="009A415C"/>
    <w:rsid w:val="009A5430"/>
    <w:rsid w:val="009A56FB"/>
    <w:rsid w:val="009A5F52"/>
    <w:rsid w:val="009A6AC5"/>
    <w:rsid w:val="009A6EC9"/>
    <w:rsid w:val="009A6FD6"/>
    <w:rsid w:val="009B023E"/>
    <w:rsid w:val="009B0A23"/>
    <w:rsid w:val="009B181F"/>
    <w:rsid w:val="009B1F71"/>
    <w:rsid w:val="009B478F"/>
    <w:rsid w:val="009B4AFB"/>
    <w:rsid w:val="009B563E"/>
    <w:rsid w:val="009B7187"/>
    <w:rsid w:val="009C0E2C"/>
    <w:rsid w:val="009C117E"/>
    <w:rsid w:val="009C25AB"/>
    <w:rsid w:val="009C464C"/>
    <w:rsid w:val="009C4F6D"/>
    <w:rsid w:val="009C5054"/>
    <w:rsid w:val="009C50E0"/>
    <w:rsid w:val="009C5F43"/>
    <w:rsid w:val="009C6190"/>
    <w:rsid w:val="009C63BA"/>
    <w:rsid w:val="009C6498"/>
    <w:rsid w:val="009C6701"/>
    <w:rsid w:val="009C7627"/>
    <w:rsid w:val="009D12AA"/>
    <w:rsid w:val="009D1354"/>
    <w:rsid w:val="009D1719"/>
    <w:rsid w:val="009D1C94"/>
    <w:rsid w:val="009D2755"/>
    <w:rsid w:val="009D2EE0"/>
    <w:rsid w:val="009D4D88"/>
    <w:rsid w:val="009D4FA1"/>
    <w:rsid w:val="009D6433"/>
    <w:rsid w:val="009D6D34"/>
    <w:rsid w:val="009D711D"/>
    <w:rsid w:val="009D7D08"/>
    <w:rsid w:val="009D7E22"/>
    <w:rsid w:val="009E08E9"/>
    <w:rsid w:val="009E176E"/>
    <w:rsid w:val="009E3030"/>
    <w:rsid w:val="009E404A"/>
    <w:rsid w:val="009E4653"/>
    <w:rsid w:val="009E4BE1"/>
    <w:rsid w:val="009E5504"/>
    <w:rsid w:val="009E5767"/>
    <w:rsid w:val="009E62D8"/>
    <w:rsid w:val="009E79CE"/>
    <w:rsid w:val="009F05EF"/>
    <w:rsid w:val="009F1FBA"/>
    <w:rsid w:val="009F28CE"/>
    <w:rsid w:val="009F2F0F"/>
    <w:rsid w:val="009F31B8"/>
    <w:rsid w:val="009F3903"/>
    <w:rsid w:val="009F3F5A"/>
    <w:rsid w:val="009F47B0"/>
    <w:rsid w:val="009F47E2"/>
    <w:rsid w:val="009F4C7A"/>
    <w:rsid w:val="009F54E8"/>
    <w:rsid w:val="009F596C"/>
    <w:rsid w:val="009F5DCB"/>
    <w:rsid w:val="009F69B1"/>
    <w:rsid w:val="009F6D95"/>
    <w:rsid w:val="009F6DED"/>
    <w:rsid w:val="009F7058"/>
    <w:rsid w:val="009F74C3"/>
    <w:rsid w:val="009F7520"/>
    <w:rsid w:val="00A009B3"/>
    <w:rsid w:val="00A04ACA"/>
    <w:rsid w:val="00A04F9F"/>
    <w:rsid w:val="00A058D6"/>
    <w:rsid w:val="00A0606B"/>
    <w:rsid w:val="00A06941"/>
    <w:rsid w:val="00A0773D"/>
    <w:rsid w:val="00A07C7B"/>
    <w:rsid w:val="00A1041A"/>
    <w:rsid w:val="00A10ACE"/>
    <w:rsid w:val="00A11363"/>
    <w:rsid w:val="00A11833"/>
    <w:rsid w:val="00A118AE"/>
    <w:rsid w:val="00A11B65"/>
    <w:rsid w:val="00A11CF0"/>
    <w:rsid w:val="00A121B6"/>
    <w:rsid w:val="00A12A44"/>
    <w:rsid w:val="00A12FD5"/>
    <w:rsid w:val="00A131BE"/>
    <w:rsid w:val="00A1344C"/>
    <w:rsid w:val="00A134B6"/>
    <w:rsid w:val="00A13EBE"/>
    <w:rsid w:val="00A167EC"/>
    <w:rsid w:val="00A1687F"/>
    <w:rsid w:val="00A17DA4"/>
    <w:rsid w:val="00A2124E"/>
    <w:rsid w:val="00A2127E"/>
    <w:rsid w:val="00A238A3"/>
    <w:rsid w:val="00A24431"/>
    <w:rsid w:val="00A2584E"/>
    <w:rsid w:val="00A260B8"/>
    <w:rsid w:val="00A26349"/>
    <w:rsid w:val="00A26D9D"/>
    <w:rsid w:val="00A316BB"/>
    <w:rsid w:val="00A322C1"/>
    <w:rsid w:val="00A32534"/>
    <w:rsid w:val="00A33CAA"/>
    <w:rsid w:val="00A34483"/>
    <w:rsid w:val="00A35D6E"/>
    <w:rsid w:val="00A37B36"/>
    <w:rsid w:val="00A37E66"/>
    <w:rsid w:val="00A40123"/>
    <w:rsid w:val="00A40179"/>
    <w:rsid w:val="00A40831"/>
    <w:rsid w:val="00A4193E"/>
    <w:rsid w:val="00A41F27"/>
    <w:rsid w:val="00A43264"/>
    <w:rsid w:val="00A43F0A"/>
    <w:rsid w:val="00A45BCF"/>
    <w:rsid w:val="00A45F20"/>
    <w:rsid w:val="00A4606A"/>
    <w:rsid w:val="00A479AF"/>
    <w:rsid w:val="00A516B5"/>
    <w:rsid w:val="00A517C7"/>
    <w:rsid w:val="00A51C14"/>
    <w:rsid w:val="00A53619"/>
    <w:rsid w:val="00A53C88"/>
    <w:rsid w:val="00A5402C"/>
    <w:rsid w:val="00A54BC2"/>
    <w:rsid w:val="00A54D87"/>
    <w:rsid w:val="00A54EC3"/>
    <w:rsid w:val="00A551A3"/>
    <w:rsid w:val="00A55A64"/>
    <w:rsid w:val="00A55C87"/>
    <w:rsid w:val="00A574EC"/>
    <w:rsid w:val="00A575D8"/>
    <w:rsid w:val="00A57F63"/>
    <w:rsid w:val="00A60BEB"/>
    <w:rsid w:val="00A60D81"/>
    <w:rsid w:val="00A61A16"/>
    <w:rsid w:val="00A632C9"/>
    <w:rsid w:val="00A6390E"/>
    <w:rsid w:val="00A63F05"/>
    <w:rsid w:val="00A65661"/>
    <w:rsid w:val="00A65713"/>
    <w:rsid w:val="00A66890"/>
    <w:rsid w:val="00A714FE"/>
    <w:rsid w:val="00A718C9"/>
    <w:rsid w:val="00A719F0"/>
    <w:rsid w:val="00A727F3"/>
    <w:rsid w:val="00A73D02"/>
    <w:rsid w:val="00A74FAA"/>
    <w:rsid w:val="00A751AA"/>
    <w:rsid w:val="00A753AD"/>
    <w:rsid w:val="00A7609A"/>
    <w:rsid w:val="00A7658F"/>
    <w:rsid w:val="00A7684D"/>
    <w:rsid w:val="00A7743D"/>
    <w:rsid w:val="00A77AD6"/>
    <w:rsid w:val="00A800E4"/>
    <w:rsid w:val="00A803CC"/>
    <w:rsid w:val="00A80627"/>
    <w:rsid w:val="00A81A5A"/>
    <w:rsid w:val="00A82FED"/>
    <w:rsid w:val="00A832D0"/>
    <w:rsid w:val="00A838B9"/>
    <w:rsid w:val="00A83D71"/>
    <w:rsid w:val="00A8451C"/>
    <w:rsid w:val="00A8513F"/>
    <w:rsid w:val="00A85160"/>
    <w:rsid w:val="00A863FE"/>
    <w:rsid w:val="00A87429"/>
    <w:rsid w:val="00A9035B"/>
    <w:rsid w:val="00A90B4B"/>
    <w:rsid w:val="00A90C43"/>
    <w:rsid w:val="00A91694"/>
    <w:rsid w:val="00A9291F"/>
    <w:rsid w:val="00A93427"/>
    <w:rsid w:val="00A95C75"/>
    <w:rsid w:val="00A96D18"/>
    <w:rsid w:val="00A97083"/>
    <w:rsid w:val="00A97818"/>
    <w:rsid w:val="00AA1435"/>
    <w:rsid w:val="00AA248F"/>
    <w:rsid w:val="00AA2878"/>
    <w:rsid w:val="00AA33BD"/>
    <w:rsid w:val="00AA3635"/>
    <w:rsid w:val="00AA6816"/>
    <w:rsid w:val="00AA7B2B"/>
    <w:rsid w:val="00AB147F"/>
    <w:rsid w:val="00AB23A1"/>
    <w:rsid w:val="00AB2C57"/>
    <w:rsid w:val="00AB2C95"/>
    <w:rsid w:val="00AB3554"/>
    <w:rsid w:val="00AB3930"/>
    <w:rsid w:val="00AB451C"/>
    <w:rsid w:val="00AB45FB"/>
    <w:rsid w:val="00AB4A1E"/>
    <w:rsid w:val="00AB653D"/>
    <w:rsid w:val="00AB6C02"/>
    <w:rsid w:val="00AB7A38"/>
    <w:rsid w:val="00AC2A47"/>
    <w:rsid w:val="00AC2AD5"/>
    <w:rsid w:val="00AC39AC"/>
    <w:rsid w:val="00AC3C65"/>
    <w:rsid w:val="00AC450F"/>
    <w:rsid w:val="00AC4EB9"/>
    <w:rsid w:val="00AC5594"/>
    <w:rsid w:val="00AC5B7D"/>
    <w:rsid w:val="00AC723A"/>
    <w:rsid w:val="00AC74F7"/>
    <w:rsid w:val="00AC76D0"/>
    <w:rsid w:val="00AC78AB"/>
    <w:rsid w:val="00AD0A14"/>
    <w:rsid w:val="00AD0EFD"/>
    <w:rsid w:val="00AD2220"/>
    <w:rsid w:val="00AD2C8A"/>
    <w:rsid w:val="00AD3A86"/>
    <w:rsid w:val="00AD3C27"/>
    <w:rsid w:val="00AD4293"/>
    <w:rsid w:val="00AD49D3"/>
    <w:rsid w:val="00AD49F0"/>
    <w:rsid w:val="00AD4DE8"/>
    <w:rsid w:val="00AD4F7D"/>
    <w:rsid w:val="00AD5143"/>
    <w:rsid w:val="00AD5337"/>
    <w:rsid w:val="00AD5555"/>
    <w:rsid w:val="00AD5869"/>
    <w:rsid w:val="00AD6C5D"/>
    <w:rsid w:val="00AD6EF3"/>
    <w:rsid w:val="00AD73EB"/>
    <w:rsid w:val="00AE095D"/>
    <w:rsid w:val="00AE0C29"/>
    <w:rsid w:val="00AE0FCF"/>
    <w:rsid w:val="00AE1560"/>
    <w:rsid w:val="00AE18D8"/>
    <w:rsid w:val="00AE243F"/>
    <w:rsid w:val="00AE30DB"/>
    <w:rsid w:val="00AE3300"/>
    <w:rsid w:val="00AE3DA9"/>
    <w:rsid w:val="00AE4BAA"/>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B60"/>
    <w:rsid w:val="00AF2FD7"/>
    <w:rsid w:val="00AF44F1"/>
    <w:rsid w:val="00AF53F3"/>
    <w:rsid w:val="00AF631B"/>
    <w:rsid w:val="00B011A0"/>
    <w:rsid w:val="00B018EE"/>
    <w:rsid w:val="00B02192"/>
    <w:rsid w:val="00B02333"/>
    <w:rsid w:val="00B02DE8"/>
    <w:rsid w:val="00B0383F"/>
    <w:rsid w:val="00B03A54"/>
    <w:rsid w:val="00B07290"/>
    <w:rsid w:val="00B07D36"/>
    <w:rsid w:val="00B1080C"/>
    <w:rsid w:val="00B11984"/>
    <w:rsid w:val="00B11D6C"/>
    <w:rsid w:val="00B137BA"/>
    <w:rsid w:val="00B143AA"/>
    <w:rsid w:val="00B158B2"/>
    <w:rsid w:val="00B15E52"/>
    <w:rsid w:val="00B20343"/>
    <w:rsid w:val="00B20527"/>
    <w:rsid w:val="00B20C5B"/>
    <w:rsid w:val="00B24571"/>
    <w:rsid w:val="00B24EC0"/>
    <w:rsid w:val="00B25A50"/>
    <w:rsid w:val="00B261D2"/>
    <w:rsid w:val="00B27B21"/>
    <w:rsid w:val="00B304A3"/>
    <w:rsid w:val="00B32EA2"/>
    <w:rsid w:val="00B3425E"/>
    <w:rsid w:val="00B34317"/>
    <w:rsid w:val="00B346C1"/>
    <w:rsid w:val="00B347FB"/>
    <w:rsid w:val="00B34D18"/>
    <w:rsid w:val="00B35E17"/>
    <w:rsid w:val="00B36565"/>
    <w:rsid w:val="00B36755"/>
    <w:rsid w:val="00B36DE7"/>
    <w:rsid w:val="00B3788E"/>
    <w:rsid w:val="00B402F4"/>
    <w:rsid w:val="00B4063B"/>
    <w:rsid w:val="00B408B9"/>
    <w:rsid w:val="00B409F4"/>
    <w:rsid w:val="00B40F81"/>
    <w:rsid w:val="00B41614"/>
    <w:rsid w:val="00B429D5"/>
    <w:rsid w:val="00B43045"/>
    <w:rsid w:val="00B43D94"/>
    <w:rsid w:val="00B443C3"/>
    <w:rsid w:val="00B4652E"/>
    <w:rsid w:val="00B46E5B"/>
    <w:rsid w:val="00B475B4"/>
    <w:rsid w:val="00B47C0F"/>
    <w:rsid w:val="00B50003"/>
    <w:rsid w:val="00B50171"/>
    <w:rsid w:val="00B50776"/>
    <w:rsid w:val="00B50BC1"/>
    <w:rsid w:val="00B51498"/>
    <w:rsid w:val="00B5152D"/>
    <w:rsid w:val="00B51CBC"/>
    <w:rsid w:val="00B5208E"/>
    <w:rsid w:val="00B52435"/>
    <w:rsid w:val="00B53E87"/>
    <w:rsid w:val="00B55099"/>
    <w:rsid w:val="00B55138"/>
    <w:rsid w:val="00B555E7"/>
    <w:rsid w:val="00B5644B"/>
    <w:rsid w:val="00B569F7"/>
    <w:rsid w:val="00B57147"/>
    <w:rsid w:val="00B57DCF"/>
    <w:rsid w:val="00B611E2"/>
    <w:rsid w:val="00B612E7"/>
    <w:rsid w:val="00B61AAB"/>
    <w:rsid w:val="00B62ED4"/>
    <w:rsid w:val="00B6357F"/>
    <w:rsid w:val="00B64519"/>
    <w:rsid w:val="00B649ED"/>
    <w:rsid w:val="00B64EB1"/>
    <w:rsid w:val="00B64FBC"/>
    <w:rsid w:val="00B652CD"/>
    <w:rsid w:val="00B65421"/>
    <w:rsid w:val="00B65885"/>
    <w:rsid w:val="00B67CF8"/>
    <w:rsid w:val="00B67F4D"/>
    <w:rsid w:val="00B732C4"/>
    <w:rsid w:val="00B73BEF"/>
    <w:rsid w:val="00B74613"/>
    <w:rsid w:val="00B75940"/>
    <w:rsid w:val="00B76FDC"/>
    <w:rsid w:val="00B7758B"/>
    <w:rsid w:val="00B776EF"/>
    <w:rsid w:val="00B80846"/>
    <w:rsid w:val="00B81130"/>
    <w:rsid w:val="00B81829"/>
    <w:rsid w:val="00B82098"/>
    <w:rsid w:val="00B82340"/>
    <w:rsid w:val="00B8275B"/>
    <w:rsid w:val="00B83F7A"/>
    <w:rsid w:val="00B8560A"/>
    <w:rsid w:val="00B85B21"/>
    <w:rsid w:val="00B907CA"/>
    <w:rsid w:val="00B9193B"/>
    <w:rsid w:val="00B91A46"/>
    <w:rsid w:val="00B92A9E"/>
    <w:rsid w:val="00B945C5"/>
    <w:rsid w:val="00B956EB"/>
    <w:rsid w:val="00B95F67"/>
    <w:rsid w:val="00B9632B"/>
    <w:rsid w:val="00B97B53"/>
    <w:rsid w:val="00BA029A"/>
    <w:rsid w:val="00BA0741"/>
    <w:rsid w:val="00BA0EBC"/>
    <w:rsid w:val="00BA1EDB"/>
    <w:rsid w:val="00BA24AA"/>
    <w:rsid w:val="00BA25D2"/>
    <w:rsid w:val="00BA2A16"/>
    <w:rsid w:val="00BA2C4B"/>
    <w:rsid w:val="00BA315B"/>
    <w:rsid w:val="00BA36E0"/>
    <w:rsid w:val="00BA3913"/>
    <w:rsid w:val="00BA3BCC"/>
    <w:rsid w:val="00BA4953"/>
    <w:rsid w:val="00BA4A6C"/>
    <w:rsid w:val="00BA4CEF"/>
    <w:rsid w:val="00BA5798"/>
    <w:rsid w:val="00BA5A38"/>
    <w:rsid w:val="00BA5C45"/>
    <w:rsid w:val="00BB0357"/>
    <w:rsid w:val="00BB0579"/>
    <w:rsid w:val="00BB0EE9"/>
    <w:rsid w:val="00BB3D57"/>
    <w:rsid w:val="00BB46F1"/>
    <w:rsid w:val="00BB5A36"/>
    <w:rsid w:val="00BB622B"/>
    <w:rsid w:val="00BB650C"/>
    <w:rsid w:val="00BB724B"/>
    <w:rsid w:val="00BC0C16"/>
    <w:rsid w:val="00BC0E82"/>
    <w:rsid w:val="00BC0F74"/>
    <w:rsid w:val="00BC5509"/>
    <w:rsid w:val="00BC5A77"/>
    <w:rsid w:val="00BC5DA7"/>
    <w:rsid w:val="00BC5F2B"/>
    <w:rsid w:val="00BC62EA"/>
    <w:rsid w:val="00BC6B59"/>
    <w:rsid w:val="00BC72BD"/>
    <w:rsid w:val="00BD14E3"/>
    <w:rsid w:val="00BD1EE3"/>
    <w:rsid w:val="00BD2174"/>
    <w:rsid w:val="00BD2D8B"/>
    <w:rsid w:val="00BD2FC5"/>
    <w:rsid w:val="00BD3156"/>
    <w:rsid w:val="00BD46F3"/>
    <w:rsid w:val="00BD6A4F"/>
    <w:rsid w:val="00BD6CFB"/>
    <w:rsid w:val="00BE0A9B"/>
    <w:rsid w:val="00BE1CC0"/>
    <w:rsid w:val="00BE2B81"/>
    <w:rsid w:val="00BE3B89"/>
    <w:rsid w:val="00BE44DB"/>
    <w:rsid w:val="00BE707F"/>
    <w:rsid w:val="00BE7BEE"/>
    <w:rsid w:val="00BF0811"/>
    <w:rsid w:val="00BF0FCC"/>
    <w:rsid w:val="00BF1E45"/>
    <w:rsid w:val="00BF3F2E"/>
    <w:rsid w:val="00BF6418"/>
    <w:rsid w:val="00BF66B1"/>
    <w:rsid w:val="00BF7B72"/>
    <w:rsid w:val="00C001C1"/>
    <w:rsid w:val="00C012C4"/>
    <w:rsid w:val="00C031B7"/>
    <w:rsid w:val="00C034CB"/>
    <w:rsid w:val="00C039DE"/>
    <w:rsid w:val="00C03D05"/>
    <w:rsid w:val="00C04646"/>
    <w:rsid w:val="00C04925"/>
    <w:rsid w:val="00C05589"/>
    <w:rsid w:val="00C06229"/>
    <w:rsid w:val="00C066E6"/>
    <w:rsid w:val="00C10226"/>
    <w:rsid w:val="00C10E03"/>
    <w:rsid w:val="00C1157C"/>
    <w:rsid w:val="00C131F9"/>
    <w:rsid w:val="00C15B25"/>
    <w:rsid w:val="00C161C1"/>
    <w:rsid w:val="00C162CA"/>
    <w:rsid w:val="00C20059"/>
    <w:rsid w:val="00C2196B"/>
    <w:rsid w:val="00C23E25"/>
    <w:rsid w:val="00C241F4"/>
    <w:rsid w:val="00C24A0C"/>
    <w:rsid w:val="00C25C97"/>
    <w:rsid w:val="00C25F79"/>
    <w:rsid w:val="00C26EE1"/>
    <w:rsid w:val="00C279CB"/>
    <w:rsid w:val="00C306C0"/>
    <w:rsid w:val="00C30B53"/>
    <w:rsid w:val="00C31AD7"/>
    <w:rsid w:val="00C31DFA"/>
    <w:rsid w:val="00C32516"/>
    <w:rsid w:val="00C32856"/>
    <w:rsid w:val="00C34429"/>
    <w:rsid w:val="00C365F6"/>
    <w:rsid w:val="00C36DDC"/>
    <w:rsid w:val="00C36E63"/>
    <w:rsid w:val="00C401BF"/>
    <w:rsid w:val="00C4028D"/>
    <w:rsid w:val="00C40FFB"/>
    <w:rsid w:val="00C4175F"/>
    <w:rsid w:val="00C41B3B"/>
    <w:rsid w:val="00C436A4"/>
    <w:rsid w:val="00C44D0E"/>
    <w:rsid w:val="00C453CC"/>
    <w:rsid w:val="00C45697"/>
    <w:rsid w:val="00C45B12"/>
    <w:rsid w:val="00C475B8"/>
    <w:rsid w:val="00C5053D"/>
    <w:rsid w:val="00C52961"/>
    <w:rsid w:val="00C53063"/>
    <w:rsid w:val="00C5339B"/>
    <w:rsid w:val="00C534F6"/>
    <w:rsid w:val="00C55491"/>
    <w:rsid w:val="00C55CC5"/>
    <w:rsid w:val="00C56B27"/>
    <w:rsid w:val="00C57170"/>
    <w:rsid w:val="00C5786D"/>
    <w:rsid w:val="00C602E7"/>
    <w:rsid w:val="00C622EE"/>
    <w:rsid w:val="00C62DEB"/>
    <w:rsid w:val="00C66D78"/>
    <w:rsid w:val="00C672D5"/>
    <w:rsid w:val="00C67AF2"/>
    <w:rsid w:val="00C704C8"/>
    <w:rsid w:val="00C70B72"/>
    <w:rsid w:val="00C70B8D"/>
    <w:rsid w:val="00C71463"/>
    <w:rsid w:val="00C722C7"/>
    <w:rsid w:val="00C7231E"/>
    <w:rsid w:val="00C72521"/>
    <w:rsid w:val="00C7263E"/>
    <w:rsid w:val="00C754E1"/>
    <w:rsid w:val="00C7552C"/>
    <w:rsid w:val="00C7645E"/>
    <w:rsid w:val="00C7691E"/>
    <w:rsid w:val="00C76F31"/>
    <w:rsid w:val="00C80445"/>
    <w:rsid w:val="00C8140C"/>
    <w:rsid w:val="00C82A0D"/>
    <w:rsid w:val="00C83DE8"/>
    <w:rsid w:val="00C83F97"/>
    <w:rsid w:val="00C841A1"/>
    <w:rsid w:val="00C84A5F"/>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0052"/>
    <w:rsid w:val="00CA117D"/>
    <w:rsid w:val="00CA1A3C"/>
    <w:rsid w:val="00CA1AA2"/>
    <w:rsid w:val="00CA2914"/>
    <w:rsid w:val="00CA3D71"/>
    <w:rsid w:val="00CA4FEC"/>
    <w:rsid w:val="00CA5A4E"/>
    <w:rsid w:val="00CA63A6"/>
    <w:rsid w:val="00CB0AC7"/>
    <w:rsid w:val="00CB217C"/>
    <w:rsid w:val="00CB38DE"/>
    <w:rsid w:val="00CB5692"/>
    <w:rsid w:val="00CB5B1F"/>
    <w:rsid w:val="00CB6B53"/>
    <w:rsid w:val="00CB741B"/>
    <w:rsid w:val="00CB79C0"/>
    <w:rsid w:val="00CB7DFA"/>
    <w:rsid w:val="00CC04BD"/>
    <w:rsid w:val="00CC1375"/>
    <w:rsid w:val="00CC17BD"/>
    <w:rsid w:val="00CC1ADB"/>
    <w:rsid w:val="00CC1DCE"/>
    <w:rsid w:val="00CC20ED"/>
    <w:rsid w:val="00CC2CCE"/>
    <w:rsid w:val="00CC388C"/>
    <w:rsid w:val="00CC4DA0"/>
    <w:rsid w:val="00CC5B5E"/>
    <w:rsid w:val="00CC6B8E"/>
    <w:rsid w:val="00CC6F0B"/>
    <w:rsid w:val="00CD04C2"/>
    <w:rsid w:val="00CD0931"/>
    <w:rsid w:val="00CD11F0"/>
    <w:rsid w:val="00CD2A5F"/>
    <w:rsid w:val="00CD2ECB"/>
    <w:rsid w:val="00CD3C2D"/>
    <w:rsid w:val="00CD449E"/>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46B6"/>
    <w:rsid w:val="00CF58FA"/>
    <w:rsid w:val="00CF6853"/>
    <w:rsid w:val="00CF770F"/>
    <w:rsid w:val="00CF7E92"/>
    <w:rsid w:val="00D00743"/>
    <w:rsid w:val="00D015D8"/>
    <w:rsid w:val="00D01BC2"/>
    <w:rsid w:val="00D01F8C"/>
    <w:rsid w:val="00D03AE1"/>
    <w:rsid w:val="00D0437E"/>
    <w:rsid w:val="00D048C9"/>
    <w:rsid w:val="00D05328"/>
    <w:rsid w:val="00D05EA9"/>
    <w:rsid w:val="00D068D9"/>
    <w:rsid w:val="00D06D05"/>
    <w:rsid w:val="00D07404"/>
    <w:rsid w:val="00D07B27"/>
    <w:rsid w:val="00D07CD6"/>
    <w:rsid w:val="00D1089A"/>
    <w:rsid w:val="00D11BE7"/>
    <w:rsid w:val="00D12FB1"/>
    <w:rsid w:val="00D13661"/>
    <w:rsid w:val="00D145BA"/>
    <w:rsid w:val="00D14CEC"/>
    <w:rsid w:val="00D15AAA"/>
    <w:rsid w:val="00D16158"/>
    <w:rsid w:val="00D16B09"/>
    <w:rsid w:val="00D16E37"/>
    <w:rsid w:val="00D17871"/>
    <w:rsid w:val="00D17B16"/>
    <w:rsid w:val="00D20C11"/>
    <w:rsid w:val="00D21019"/>
    <w:rsid w:val="00D21230"/>
    <w:rsid w:val="00D21B4A"/>
    <w:rsid w:val="00D21F8F"/>
    <w:rsid w:val="00D23E27"/>
    <w:rsid w:val="00D25403"/>
    <w:rsid w:val="00D2599B"/>
    <w:rsid w:val="00D2671C"/>
    <w:rsid w:val="00D30367"/>
    <w:rsid w:val="00D30752"/>
    <w:rsid w:val="00D3089F"/>
    <w:rsid w:val="00D308DC"/>
    <w:rsid w:val="00D317F0"/>
    <w:rsid w:val="00D31B9E"/>
    <w:rsid w:val="00D33F43"/>
    <w:rsid w:val="00D35C5F"/>
    <w:rsid w:val="00D4044F"/>
    <w:rsid w:val="00D411A3"/>
    <w:rsid w:val="00D412D6"/>
    <w:rsid w:val="00D442FC"/>
    <w:rsid w:val="00D443C9"/>
    <w:rsid w:val="00D47070"/>
    <w:rsid w:val="00D5022E"/>
    <w:rsid w:val="00D504A2"/>
    <w:rsid w:val="00D50ABD"/>
    <w:rsid w:val="00D5118F"/>
    <w:rsid w:val="00D5176F"/>
    <w:rsid w:val="00D52220"/>
    <w:rsid w:val="00D537FF"/>
    <w:rsid w:val="00D545FE"/>
    <w:rsid w:val="00D548BA"/>
    <w:rsid w:val="00D56453"/>
    <w:rsid w:val="00D56E04"/>
    <w:rsid w:val="00D57DD5"/>
    <w:rsid w:val="00D60B5A"/>
    <w:rsid w:val="00D60EF7"/>
    <w:rsid w:val="00D6159A"/>
    <w:rsid w:val="00D61AA5"/>
    <w:rsid w:val="00D63829"/>
    <w:rsid w:val="00D64421"/>
    <w:rsid w:val="00D64D65"/>
    <w:rsid w:val="00D65558"/>
    <w:rsid w:val="00D6667C"/>
    <w:rsid w:val="00D67086"/>
    <w:rsid w:val="00D67101"/>
    <w:rsid w:val="00D671EA"/>
    <w:rsid w:val="00D70820"/>
    <w:rsid w:val="00D70AF5"/>
    <w:rsid w:val="00D70F0A"/>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59DE"/>
    <w:rsid w:val="00D76A1F"/>
    <w:rsid w:val="00D800A1"/>
    <w:rsid w:val="00D805B5"/>
    <w:rsid w:val="00D80E9E"/>
    <w:rsid w:val="00D81E22"/>
    <w:rsid w:val="00D82D56"/>
    <w:rsid w:val="00D83654"/>
    <w:rsid w:val="00D841C0"/>
    <w:rsid w:val="00D8482C"/>
    <w:rsid w:val="00D84FF8"/>
    <w:rsid w:val="00D85185"/>
    <w:rsid w:val="00D8564D"/>
    <w:rsid w:val="00D85DD7"/>
    <w:rsid w:val="00D86031"/>
    <w:rsid w:val="00D861F0"/>
    <w:rsid w:val="00D879C5"/>
    <w:rsid w:val="00D87DDD"/>
    <w:rsid w:val="00D90140"/>
    <w:rsid w:val="00D90B72"/>
    <w:rsid w:val="00D90BE5"/>
    <w:rsid w:val="00D91BBD"/>
    <w:rsid w:val="00D91D53"/>
    <w:rsid w:val="00D91FD4"/>
    <w:rsid w:val="00D92279"/>
    <w:rsid w:val="00D92568"/>
    <w:rsid w:val="00D936A1"/>
    <w:rsid w:val="00D93C25"/>
    <w:rsid w:val="00D94583"/>
    <w:rsid w:val="00D972F1"/>
    <w:rsid w:val="00DA1B02"/>
    <w:rsid w:val="00DA2997"/>
    <w:rsid w:val="00DA4614"/>
    <w:rsid w:val="00DA4B9C"/>
    <w:rsid w:val="00DA56C8"/>
    <w:rsid w:val="00DA5843"/>
    <w:rsid w:val="00DA5AA5"/>
    <w:rsid w:val="00DA647D"/>
    <w:rsid w:val="00DA6843"/>
    <w:rsid w:val="00DA6868"/>
    <w:rsid w:val="00DA69A4"/>
    <w:rsid w:val="00DA6F8E"/>
    <w:rsid w:val="00DA79D1"/>
    <w:rsid w:val="00DA7B0D"/>
    <w:rsid w:val="00DA7D6B"/>
    <w:rsid w:val="00DB0231"/>
    <w:rsid w:val="00DB0D6D"/>
    <w:rsid w:val="00DB2880"/>
    <w:rsid w:val="00DB4293"/>
    <w:rsid w:val="00DB452F"/>
    <w:rsid w:val="00DB4E53"/>
    <w:rsid w:val="00DB4EDD"/>
    <w:rsid w:val="00DB4F20"/>
    <w:rsid w:val="00DB5D6E"/>
    <w:rsid w:val="00DB615B"/>
    <w:rsid w:val="00DB6611"/>
    <w:rsid w:val="00DC053D"/>
    <w:rsid w:val="00DC0AD1"/>
    <w:rsid w:val="00DC0B08"/>
    <w:rsid w:val="00DC0C82"/>
    <w:rsid w:val="00DC1D09"/>
    <w:rsid w:val="00DC1DFD"/>
    <w:rsid w:val="00DC1E5C"/>
    <w:rsid w:val="00DC3223"/>
    <w:rsid w:val="00DC36D0"/>
    <w:rsid w:val="00DC44A3"/>
    <w:rsid w:val="00DC44D7"/>
    <w:rsid w:val="00DC4630"/>
    <w:rsid w:val="00DC48F3"/>
    <w:rsid w:val="00DC532E"/>
    <w:rsid w:val="00DC654D"/>
    <w:rsid w:val="00DC6889"/>
    <w:rsid w:val="00DC6BE4"/>
    <w:rsid w:val="00DC6E74"/>
    <w:rsid w:val="00DC711A"/>
    <w:rsid w:val="00DC763B"/>
    <w:rsid w:val="00DD1404"/>
    <w:rsid w:val="00DD2361"/>
    <w:rsid w:val="00DD422A"/>
    <w:rsid w:val="00DD4D17"/>
    <w:rsid w:val="00DD5EB7"/>
    <w:rsid w:val="00DD5F70"/>
    <w:rsid w:val="00DD63B1"/>
    <w:rsid w:val="00DD6F85"/>
    <w:rsid w:val="00DD7203"/>
    <w:rsid w:val="00DD7755"/>
    <w:rsid w:val="00DD77D1"/>
    <w:rsid w:val="00DD7EF9"/>
    <w:rsid w:val="00DE01B7"/>
    <w:rsid w:val="00DE0ACB"/>
    <w:rsid w:val="00DE1A5E"/>
    <w:rsid w:val="00DE28EA"/>
    <w:rsid w:val="00DE2F3A"/>
    <w:rsid w:val="00DE3EE8"/>
    <w:rsid w:val="00DE4521"/>
    <w:rsid w:val="00DE6DED"/>
    <w:rsid w:val="00DE759E"/>
    <w:rsid w:val="00DE792F"/>
    <w:rsid w:val="00DF0B3C"/>
    <w:rsid w:val="00DF16C8"/>
    <w:rsid w:val="00DF200F"/>
    <w:rsid w:val="00DF2D95"/>
    <w:rsid w:val="00DF3304"/>
    <w:rsid w:val="00DF4957"/>
    <w:rsid w:val="00DF4991"/>
    <w:rsid w:val="00DF602B"/>
    <w:rsid w:val="00DF6E93"/>
    <w:rsid w:val="00DF76BD"/>
    <w:rsid w:val="00E00101"/>
    <w:rsid w:val="00E02367"/>
    <w:rsid w:val="00E0286B"/>
    <w:rsid w:val="00E031B6"/>
    <w:rsid w:val="00E03BAC"/>
    <w:rsid w:val="00E040E6"/>
    <w:rsid w:val="00E04F58"/>
    <w:rsid w:val="00E0539D"/>
    <w:rsid w:val="00E0543A"/>
    <w:rsid w:val="00E05565"/>
    <w:rsid w:val="00E05B03"/>
    <w:rsid w:val="00E06D65"/>
    <w:rsid w:val="00E06E4E"/>
    <w:rsid w:val="00E0707A"/>
    <w:rsid w:val="00E108EA"/>
    <w:rsid w:val="00E11A93"/>
    <w:rsid w:val="00E1258F"/>
    <w:rsid w:val="00E138EA"/>
    <w:rsid w:val="00E13C61"/>
    <w:rsid w:val="00E13D1A"/>
    <w:rsid w:val="00E1510E"/>
    <w:rsid w:val="00E15757"/>
    <w:rsid w:val="00E166E9"/>
    <w:rsid w:val="00E20ECF"/>
    <w:rsid w:val="00E20F44"/>
    <w:rsid w:val="00E21736"/>
    <w:rsid w:val="00E21993"/>
    <w:rsid w:val="00E21AFC"/>
    <w:rsid w:val="00E223ED"/>
    <w:rsid w:val="00E24CB6"/>
    <w:rsid w:val="00E24EBF"/>
    <w:rsid w:val="00E25C70"/>
    <w:rsid w:val="00E2625D"/>
    <w:rsid w:val="00E26284"/>
    <w:rsid w:val="00E27A07"/>
    <w:rsid w:val="00E27A41"/>
    <w:rsid w:val="00E30731"/>
    <w:rsid w:val="00E30E77"/>
    <w:rsid w:val="00E316AC"/>
    <w:rsid w:val="00E32BC6"/>
    <w:rsid w:val="00E33315"/>
    <w:rsid w:val="00E33BEE"/>
    <w:rsid w:val="00E34050"/>
    <w:rsid w:val="00E3440D"/>
    <w:rsid w:val="00E35B3B"/>
    <w:rsid w:val="00E35E9A"/>
    <w:rsid w:val="00E36E6E"/>
    <w:rsid w:val="00E37F93"/>
    <w:rsid w:val="00E40B40"/>
    <w:rsid w:val="00E40D54"/>
    <w:rsid w:val="00E415D4"/>
    <w:rsid w:val="00E415F9"/>
    <w:rsid w:val="00E42220"/>
    <w:rsid w:val="00E4276C"/>
    <w:rsid w:val="00E42A03"/>
    <w:rsid w:val="00E45734"/>
    <w:rsid w:val="00E46283"/>
    <w:rsid w:val="00E47BBE"/>
    <w:rsid w:val="00E5009A"/>
    <w:rsid w:val="00E50124"/>
    <w:rsid w:val="00E502A8"/>
    <w:rsid w:val="00E51C22"/>
    <w:rsid w:val="00E521DD"/>
    <w:rsid w:val="00E52314"/>
    <w:rsid w:val="00E5339E"/>
    <w:rsid w:val="00E536F3"/>
    <w:rsid w:val="00E551E5"/>
    <w:rsid w:val="00E558E0"/>
    <w:rsid w:val="00E57E0C"/>
    <w:rsid w:val="00E610CA"/>
    <w:rsid w:val="00E61607"/>
    <w:rsid w:val="00E61B04"/>
    <w:rsid w:val="00E626C6"/>
    <w:rsid w:val="00E63612"/>
    <w:rsid w:val="00E637B8"/>
    <w:rsid w:val="00E6581C"/>
    <w:rsid w:val="00E669B9"/>
    <w:rsid w:val="00E66C69"/>
    <w:rsid w:val="00E66C76"/>
    <w:rsid w:val="00E67A9C"/>
    <w:rsid w:val="00E7047D"/>
    <w:rsid w:val="00E70480"/>
    <w:rsid w:val="00E70D3F"/>
    <w:rsid w:val="00E723DC"/>
    <w:rsid w:val="00E72562"/>
    <w:rsid w:val="00E7310D"/>
    <w:rsid w:val="00E73B57"/>
    <w:rsid w:val="00E743F9"/>
    <w:rsid w:val="00E74745"/>
    <w:rsid w:val="00E7537B"/>
    <w:rsid w:val="00E75427"/>
    <w:rsid w:val="00E769D0"/>
    <w:rsid w:val="00E77161"/>
    <w:rsid w:val="00E80920"/>
    <w:rsid w:val="00E80BC4"/>
    <w:rsid w:val="00E8166E"/>
    <w:rsid w:val="00E81D96"/>
    <w:rsid w:val="00E821DD"/>
    <w:rsid w:val="00E842F1"/>
    <w:rsid w:val="00E851E2"/>
    <w:rsid w:val="00E85A12"/>
    <w:rsid w:val="00E85C3F"/>
    <w:rsid w:val="00E86224"/>
    <w:rsid w:val="00E86670"/>
    <w:rsid w:val="00E87ECC"/>
    <w:rsid w:val="00E903D1"/>
    <w:rsid w:val="00E90C26"/>
    <w:rsid w:val="00E91FF4"/>
    <w:rsid w:val="00E93337"/>
    <w:rsid w:val="00E959E8"/>
    <w:rsid w:val="00E9627E"/>
    <w:rsid w:val="00E96FFA"/>
    <w:rsid w:val="00E97BC1"/>
    <w:rsid w:val="00EA018E"/>
    <w:rsid w:val="00EA040F"/>
    <w:rsid w:val="00EA1912"/>
    <w:rsid w:val="00EA1FE5"/>
    <w:rsid w:val="00EA2A4C"/>
    <w:rsid w:val="00EA4BB6"/>
    <w:rsid w:val="00EA52E9"/>
    <w:rsid w:val="00EA5C1D"/>
    <w:rsid w:val="00EA7139"/>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6A9D"/>
    <w:rsid w:val="00EC0540"/>
    <w:rsid w:val="00EC0902"/>
    <w:rsid w:val="00EC1FE8"/>
    <w:rsid w:val="00EC27F5"/>
    <w:rsid w:val="00EC2DEC"/>
    <w:rsid w:val="00EC3416"/>
    <w:rsid w:val="00EC50F4"/>
    <w:rsid w:val="00EC5BDD"/>
    <w:rsid w:val="00EC64EF"/>
    <w:rsid w:val="00EC651F"/>
    <w:rsid w:val="00EC75E4"/>
    <w:rsid w:val="00EC7DB7"/>
    <w:rsid w:val="00ED02F1"/>
    <w:rsid w:val="00ED0772"/>
    <w:rsid w:val="00ED0B1C"/>
    <w:rsid w:val="00ED1F9D"/>
    <w:rsid w:val="00ED2566"/>
    <w:rsid w:val="00ED25B0"/>
    <w:rsid w:val="00ED2A85"/>
    <w:rsid w:val="00ED2AEC"/>
    <w:rsid w:val="00ED31F8"/>
    <w:rsid w:val="00ED333A"/>
    <w:rsid w:val="00ED3479"/>
    <w:rsid w:val="00ED6217"/>
    <w:rsid w:val="00ED673A"/>
    <w:rsid w:val="00ED7E32"/>
    <w:rsid w:val="00EE085D"/>
    <w:rsid w:val="00EE126C"/>
    <w:rsid w:val="00EE1E61"/>
    <w:rsid w:val="00EE24D6"/>
    <w:rsid w:val="00EE2CD1"/>
    <w:rsid w:val="00EE3627"/>
    <w:rsid w:val="00EE3A54"/>
    <w:rsid w:val="00EE496D"/>
    <w:rsid w:val="00EE4B6A"/>
    <w:rsid w:val="00EE4C57"/>
    <w:rsid w:val="00EE4F45"/>
    <w:rsid w:val="00EE6FE8"/>
    <w:rsid w:val="00EF0F12"/>
    <w:rsid w:val="00EF17EB"/>
    <w:rsid w:val="00EF1C96"/>
    <w:rsid w:val="00EF21AD"/>
    <w:rsid w:val="00EF275A"/>
    <w:rsid w:val="00EF2D0C"/>
    <w:rsid w:val="00EF38B9"/>
    <w:rsid w:val="00EF43D2"/>
    <w:rsid w:val="00EF478F"/>
    <w:rsid w:val="00EF55C6"/>
    <w:rsid w:val="00EF62A5"/>
    <w:rsid w:val="00EF6E58"/>
    <w:rsid w:val="00EF7EC0"/>
    <w:rsid w:val="00F023E6"/>
    <w:rsid w:val="00F02899"/>
    <w:rsid w:val="00F03635"/>
    <w:rsid w:val="00F038B0"/>
    <w:rsid w:val="00F03D85"/>
    <w:rsid w:val="00F05159"/>
    <w:rsid w:val="00F0533B"/>
    <w:rsid w:val="00F05815"/>
    <w:rsid w:val="00F06E0D"/>
    <w:rsid w:val="00F0745B"/>
    <w:rsid w:val="00F103B2"/>
    <w:rsid w:val="00F11634"/>
    <w:rsid w:val="00F12317"/>
    <w:rsid w:val="00F126D8"/>
    <w:rsid w:val="00F13472"/>
    <w:rsid w:val="00F152DB"/>
    <w:rsid w:val="00F15F4A"/>
    <w:rsid w:val="00F163BE"/>
    <w:rsid w:val="00F170C3"/>
    <w:rsid w:val="00F17422"/>
    <w:rsid w:val="00F17BD8"/>
    <w:rsid w:val="00F20F9E"/>
    <w:rsid w:val="00F21183"/>
    <w:rsid w:val="00F21319"/>
    <w:rsid w:val="00F218B4"/>
    <w:rsid w:val="00F21995"/>
    <w:rsid w:val="00F21BEC"/>
    <w:rsid w:val="00F2231F"/>
    <w:rsid w:val="00F22B6E"/>
    <w:rsid w:val="00F24DF3"/>
    <w:rsid w:val="00F25A60"/>
    <w:rsid w:val="00F26874"/>
    <w:rsid w:val="00F26A54"/>
    <w:rsid w:val="00F30F32"/>
    <w:rsid w:val="00F322A5"/>
    <w:rsid w:val="00F323F1"/>
    <w:rsid w:val="00F32DC0"/>
    <w:rsid w:val="00F33393"/>
    <w:rsid w:val="00F33820"/>
    <w:rsid w:val="00F33C69"/>
    <w:rsid w:val="00F35D6B"/>
    <w:rsid w:val="00F377A3"/>
    <w:rsid w:val="00F37991"/>
    <w:rsid w:val="00F40015"/>
    <w:rsid w:val="00F41342"/>
    <w:rsid w:val="00F41C96"/>
    <w:rsid w:val="00F42771"/>
    <w:rsid w:val="00F4323D"/>
    <w:rsid w:val="00F43731"/>
    <w:rsid w:val="00F446C2"/>
    <w:rsid w:val="00F454B7"/>
    <w:rsid w:val="00F45C0A"/>
    <w:rsid w:val="00F46185"/>
    <w:rsid w:val="00F46AF6"/>
    <w:rsid w:val="00F471F4"/>
    <w:rsid w:val="00F50800"/>
    <w:rsid w:val="00F5082C"/>
    <w:rsid w:val="00F50849"/>
    <w:rsid w:val="00F51631"/>
    <w:rsid w:val="00F5172C"/>
    <w:rsid w:val="00F51740"/>
    <w:rsid w:val="00F52A71"/>
    <w:rsid w:val="00F534E3"/>
    <w:rsid w:val="00F53820"/>
    <w:rsid w:val="00F55074"/>
    <w:rsid w:val="00F55495"/>
    <w:rsid w:val="00F562E5"/>
    <w:rsid w:val="00F5767C"/>
    <w:rsid w:val="00F57990"/>
    <w:rsid w:val="00F57E3A"/>
    <w:rsid w:val="00F606EB"/>
    <w:rsid w:val="00F60866"/>
    <w:rsid w:val="00F61B53"/>
    <w:rsid w:val="00F62AA4"/>
    <w:rsid w:val="00F63845"/>
    <w:rsid w:val="00F63F58"/>
    <w:rsid w:val="00F640A5"/>
    <w:rsid w:val="00F6468C"/>
    <w:rsid w:val="00F66364"/>
    <w:rsid w:val="00F663DB"/>
    <w:rsid w:val="00F66F6F"/>
    <w:rsid w:val="00F670FA"/>
    <w:rsid w:val="00F71D5E"/>
    <w:rsid w:val="00F73A38"/>
    <w:rsid w:val="00F73B11"/>
    <w:rsid w:val="00F74834"/>
    <w:rsid w:val="00F74945"/>
    <w:rsid w:val="00F75090"/>
    <w:rsid w:val="00F75208"/>
    <w:rsid w:val="00F76186"/>
    <w:rsid w:val="00F7619E"/>
    <w:rsid w:val="00F76588"/>
    <w:rsid w:val="00F765F7"/>
    <w:rsid w:val="00F77402"/>
    <w:rsid w:val="00F80359"/>
    <w:rsid w:val="00F832A4"/>
    <w:rsid w:val="00F84277"/>
    <w:rsid w:val="00F84561"/>
    <w:rsid w:val="00F84AE7"/>
    <w:rsid w:val="00F84B85"/>
    <w:rsid w:val="00F853B7"/>
    <w:rsid w:val="00F85D61"/>
    <w:rsid w:val="00F86326"/>
    <w:rsid w:val="00F86C52"/>
    <w:rsid w:val="00F9138F"/>
    <w:rsid w:val="00F91A29"/>
    <w:rsid w:val="00F923AC"/>
    <w:rsid w:val="00F924F0"/>
    <w:rsid w:val="00F92D56"/>
    <w:rsid w:val="00F9436D"/>
    <w:rsid w:val="00F95C37"/>
    <w:rsid w:val="00F96B7E"/>
    <w:rsid w:val="00F96EFA"/>
    <w:rsid w:val="00F96F7C"/>
    <w:rsid w:val="00F97116"/>
    <w:rsid w:val="00F972B1"/>
    <w:rsid w:val="00FA46BC"/>
    <w:rsid w:val="00FA47A5"/>
    <w:rsid w:val="00FA64DE"/>
    <w:rsid w:val="00FA74D1"/>
    <w:rsid w:val="00FA751F"/>
    <w:rsid w:val="00FA7630"/>
    <w:rsid w:val="00FA7DAB"/>
    <w:rsid w:val="00FB1664"/>
    <w:rsid w:val="00FB24AE"/>
    <w:rsid w:val="00FB2894"/>
    <w:rsid w:val="00FB4110"/>
    <w:rsid w:val="00FB4138"/>
    <w:rsid w:val="00FB4333"/>
    <w:rsid w:val="00FB5F9B"/>
    <w:rsid w:val="00FB6276"/>
    <w:rsid w:val="00FB70B4"/>
    <w:rsid w:val="00FB7B05"/>
    <w:rsid w:val="00FB7CE1"/>
    <w:rsid w:val="00FB7E75"/>
    <w:rsid w:val="00FB7FFC"/>
    <w:rsid w:val="00FC01DC"/>
    <w:rsid w:val="00FC0E89"/>
    <w:rsid w:val="00FC1107"/>
    <w:rsid w:val="00FC118E"/>
    <w:rsid w:val="00FC1C7C"/>
    <w:rsid w:val="00FC1EB3"/>
    <w:rsid w:val="00FC2EDB"/>
    <w:rsid w:val="00FC2FA4"/>
    <w:rsid w:val="00FC4F2C"/>
    <w:rsid w:val="00FC52BF"/>
    <w:rsid w:val="00FC652A"/>
    <w:rsid w:val="00FC6750"/>
    <w:rsid w:val="00FC6A70"/>
    <w:rsid w:val="00FD06F2"/>
    <w:rsid w:val="00FD138C"/>
    <w:rsid w:val="00FD15FA"/>
    <w:rsid w:val="00FD21ED"/>
    <w:rsid w:val="00FD21F9"/>
    <w:rsid w:val="00FD30ED"/>
    <w:rsid w:val="00FD3CEF"/>
    <w:rsid w:val="00FD3D85"/>
    <w:rsid w:val="00FD4942"/>
    <w:rsid w:val="00FD4CE2"/>
    <w:rsid w:val="00FD634D"/>
    <w:rsid w:val="00FD667A"/>
    <w:rsid w:val="00FD6E6F"/>
    <w:rsid w:val="00FD7824"/>
    <w:rsid w:val="00FE079C"/>
    <w:rsid w:val="00FE0B37"/>
    <w:rsid w:val="00FE0BCF"/>
    <w:rsid w:val="00FE1760"/>
    <w:rsid w:val="00FE1DD0"/>
    <w:rsid w:val="00FE2061"/>
    <w:rsid w:val="00FE2E4E"/>
    <w:rsid w:val="00FE3EE3"/>
    <w:rsid w:val="00FE40DE"/>
    <w:rsid w:val="00FE4C30"/>
    <w:rsid w:val="00FE6C4C"/>
    <w:rsid w:val="00FE7637"/>
    <w:rsid w:val="00FE7859"/>
    <w:rsid w:val="00FE7B66"/>
    <w:rsid w:val="00FE7CF5"/>
    <w:rsid w:val="00FE7E9B"/>
    <w:rsid w:val="00FF08B2"/>
    <w:rsid w:val="00FF1112"/>
    <w:rsid w:val="00FF1150"/>
    <w:rsid w:val="00FF1C07"/>
    <w:rsid w:val="00FF1ED3"/>
    <w:rsid w:val="00FF31A2"/>
    <w:rsid w:val="00FF37CF"/>
    <w:rsid w:val="00FF3BFC"/>
    <w:rsid w:val="00FF4A96"/>
    <w:rsid w:val="00FF4F51"/>
    <w:rsid w:val="00FF745B"/>
    <w:rsid w:val="00FF74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1DBB8"/>
  <w15:docId w15:val="{3279C1F2-9333-4E5C-89AD-8C06F528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80">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F71"/>
    <w:rPr>
      <w:sz w:val="24"/>
      <w:szCs w:val="24"/>
      <w:lang w:val="fr-FR" w:eastAsia="fr-FR"/>
    </w:rPr>
  </w:style>
  <w:style w:type="paragraph" w:styleId="Titre1">
    <w:name w:val="heading 1"/>
    <w:basedOn w:val="Normal"/>
    <w:next w:val="Normal"/>
    <w:link w:val="Titre1Car"/>
    <w:uiPriority w:val="99"/>
    <w:qFormat/>
    <w:rsid w:val="00240E13"/>
    <w:pPr>
      <w:autoSpaceDE w:val="0"/>
      <w:autoSpaceDN w:val="0"/>
      <w:adjustRightInd w:val="0"/>
      <w:jc w:val="center"/>
      <w:outlineLvl w:val="0"/>
    </w:pPr>
    <w:rPr>
      <w:rFonts w:cs="Arial"/>
      <w:b/>
      <w:caps/>
      <w:sz w:val="37"/>
      <w:szCs w:val="28"/>
    </w:rPr>
  </w:style>
  <w:style w:type="paragraph" w:styleId="Titre2">
    <w:name w:val="heading 2"/>
    <w:basedOn w:val="Titre1"/>
    <w:next w:val="Normal"/>
    <w:link w:val="Titre2Car"/>
    <w:unhideWhenUsed/>
    <w:qFormat/>
    <w:locked/>
    <w:rsid w:val="00F55495"/>
    <w:pPr>
      <w:spacing w:before="240" w:after="240"/>
      <w:jc w:val="left"/>
      <w:outlineLvl w:val="1"/>
    </w:pPr>
    <w:rPr>
      <w:color w:val="A50021"/>
      <w:sz w:val="22"/>
    </w:rPr>
  </w:style>
  <w:style w:type="paragraph" w:styleId="Titre3">
    <w:name w:val="heading 3"/>
    <w:basedOn w:val="Titre2"/>
    <w:next w:val="Normal"/>
    <w:link w:val="Titre3Car"/>
    <w:autoRedefine/>
    <w:uiPriority w:val="99"/>
    <w:qFormat/>
    <w:rsid w:val="00C66D78"/>
    <w:pPr>
      <w:spacing w:before="0" w:after="200"/>
      <w:jc w:val="center"/>
      <w:outlineLvl w:val="2"/>
    </w:pPr>
    <w:rPr>
      <w:caps w:val="0"/>
      <w:sz w:val="28"/>
      <w:lang w:val="en-US"/>
    </w:rPr>
  </w:style>
  <w:style w:type="paragraph" w:styleId="Titre4">
    <w:name w:val="heading 4"/>
    <w:basedOn w:val="Titre3"/>
    <w:next w:val="Normal"/>
    <w:link w:val="Titre4Car"/>
    <w:autoRedefine/>
    <w:uiPriority w:val="99"/>
    <w:qFormat/>
    <w:rsid w:val="003B5D85"/>
    <w:pPr>
      <w:outlineLvl w:val="3"/>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40E13"/>
    <w:rPr>
      <w:rFonts w:ascii="Arial" w:hAnsi="Arial" w:cs="Arial"/>
      <w:b/>
      <w:caps/>
      <w:color w:val="595959"/>
      <w:sz w:val="37"/>
      <w:szCs w:val="28"/>
      <w:lang w:eastAsia="en-US"/>
    </w:rPr>
  </w:style>
  <w:style w:type="character" w:customStyle="1" w:styleId="Titre3Car">
    <w:name w:val="Titre 3 Car"/>
    <w:link w:val="Titre3"/>
    <w:uiPriority w:val="99"/>
    <w:locked/>
    <w:rsid w:val="00C66D78"/>
    <w:rPr>
      <w:rFonts w:cs="Arial"/>
      <w:b/>
      <w:color w:val="A50021"/>
      <w:sz w:val="28"/>
      <w:szCs w:val="28"/>
      <w:lang w:val="en-US" w:eastAsia="fr-FR"/>
    </w:rPr>
  </w:style>
  <w:style w:type="character" w:customStyle="1" w:styleId="Titre4Car">
    <w:name w:val="Titre 4 Car"/>
    <w:link w:val="Titre4"/>
    <w:uiPriority w:val="99"/>
    <w:locked/>
    <w:rsid w:val="003B5D85"/>
    <w:rPr>
      <w:rFonts w:ascii="Arial" w:hAnsi="Arial" w:cs="Arial"/>
      <w:i/>
      <w:color w:val="A50021"/>
      <w:szCs w:val="28"/>
      <w:lang w:eastAsia="en-US"/>
    </w:rPr>
  </w:style>
  <w:style w:type="paragraph" w:styleId="Pieddepage">
    <w:name w:val="footer"/>
    <w:basedOn w:val="Normal"/>
    <w:link w:val="PieddepageCar"/>
    <w:uiPriority w:val="99"/>
    <w:rsid w:val="00A90B4B"/>
    <w:pPr>
      <w:tabs>
        <w:tab w:val="center" w:pos="4677"/>
        <w:tab w:val="right" w:pos="9355"/>
      </w:tabs>
    </w:pPr>
  </w:style>
  <w:style w:type="character" w:customStyle="1" w:styleId="PieddepageCar">
    <w:name w:val="Pied de page Car"/>
    <w:link w:val="Pieddepage"/>
    <w:uiPriority w:val="99"/>
    <w:locked/>
    <w:rPr>
      <w:rFonts w:ascii="Arial" w:hAnsi="Arial" w:cs="Times New Roman"/>
      <w:sz w:val="24"/>
      <w:szCs w:val="24"/>
      <w:lang w:val="en-GB" w:eastAsia="en-US"/>
    </w:rPr>
  </w:style>
  <w:style w:type="character" w:styleId="Numrodepage">
    <w:name w:val="page number"/>
    <w:uiPriority w:val="99"/>
    <w:rsid w:val="00A90B4B"/>
    <w:rPr>
      <w:rFonts w:cs="Times New Roman"/>
    </w:rPr>
  </w:style>
  <w:style w:type="table" w:styleId="Grilledutableau">
    <w:name w:val="Table Grid"/>
    <w:basedOn w:val="TableauNormal"/>
    <w:uiPriority w:val="59"/>
    <w:rsid w:val="00E40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0D5B39"/>
    <w:rPr>
      <w:szCs w:val="20"/>
    </w:rPr>
  </w:style>
  <w:style w:type="character" w:customStyle="1" w:styleId="NotedebasdepageCar">
    <w:name w:val="Note de bas de page Car"/>
    <w:link w:val="Notedebasdepage"/>
    <w:uiPriority w:val="99"/>
    <w:semiHidden/>
    <w:locked/>
    <w:rPr>
      <w:rFonts w:ascii="Arial" w:hAnsi="Arial" w:cs="Times New Roman"/>
      <w:sz w:val="20"/>
      <w:szCs w:val="20"/>
      <w:lang w:val="en-GB" w:eastAsia="en-US"/>
    </w:rPr>
  </w:style>
  <w:style w:type="character" w:styleId="Appelnotedebasdep">
    <w:name w:val="footnote reference"/>
    <w:uiPriority w:val="99"/>
    <w:semiHidden/>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val="en-GB" w:eastAsia="en-US"/>
    </w:rPr>
  </w:style>
  <w:style w:type="character" w:styleId="Lienhypertexte">
    <w:name w:val="Hyperlink"/>
    <w:uiPriority w:val="99"/>
    <w:rsid w:val="00BE707F"/>
    <w:rPr>
      <w:rFonts w:cs="Times New Roman"/>
      <w:color w:val="0088CC"/>
      <w:u w:val="single"/>
    </w:rPr>
  </w:style>
  <w:style w:type="paragraph" w:styleId="Retraitcorpsdetexte">
    <w:name w:val="Body Text Indent"/>
    <w:basedOn w:val="Normal"/>
    <w:link w:val="RetraitcorpsdetexteCar"/>
    <w:uiPriority w:val="99"/>
    <w:rsid w:val="006A6884"/>
    <w:pPr>
      <w:ind w:left="-360"/>
      <w:jc w:val="both"/>
    </w:pPr>
    <w:rPr>
      <w:noProof/>
      <w:sz w:val="22"/>
      <w:lang w:val="en-US"/>
    </w:rPr>
  </w:style>
  <w:style w:type="character" w:customStyle="1" w:styleId="RetraitcorpsdetexteCar">
    <w:name w:val="Retrait corps de texte Car"/>
    <w:link w:val="Retraitcorpsdetexte"/>
    <w:uiPriority w:val="99"/>
    <w:locked/>
    <w:rsid w:val="000B0700"/>
    <w:rPr>
      <w:rFonts w:cs="Times New Roman"/>
      <w:noProof/>
      <w:sz w:val="24"/>
      <w:szCs w:val="24"/>
      <w:lang w:val="en-US" w:eastAsia="en-US"/>
    </w:rPr>
  </w:style>
  <w:style w:type="paragraph" w:styleId="Explorateurdedocuments">
    <w:name w:val="Document Map"/>
    <w:basedOn w:val="Normal"/>
    <w:link w:val="ExplorateurdedocumentsCar"/>
    <w:uiPriority w:val="99"/>
    <w:semiHidden/>
    <w:rsid w:val="00BB46F1"/>
    <w:pPr>
      <w:shd w:val="clear" w:color="auto" w:fill="000080"/>
    </w:pPr>
    <w:rPr>
      <w:rFonts w:ascii="Tahoma" w:hAnsi="Tahoma" w:cs="Tahoma"/>
      <w:szCs w:val="20"/>
    </w:rPr>
  </w:style>
  <w:style w:type="character" w:customStyle="1" w:styleId="ExplorateurdedocumentsCar">
    <w:name w:val="Explorateur de documents Car"/>
    <w:link w:val="Explorateurdedocuments"/>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rPr>
  </w:style>
  <w:style w:type="paragraph" w:customStyle="1" w:styleId="ZDGName">
    <w:name w:val="Z_DGName"/>
    <w:basedOn w:val="Normal"/>
    <w:uiPriority w:val="99"/>
    <w:locked/>
    <w:rsid w:val="0052565E"/>
    <w:pPr>
      <w:widowControl w:val="0"/>
      <w:ind w:right="85"/>
      <w:jc w:val="both"/>
    </w:pPr>
    <w:rPr>
      <w:sz w:val="16"/>
      <w:szCs w:val="20"/>
      <w:lang w:val="en-US"/>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En-tte">
    <w:name w:val="header"/>
    <w:basedOn w:val="Normal"/>
    <w:link w:val="En-tteCar"/>
    <w:uiPriority w:val="99"/>
    <w:rsid w:val="00390BF5"/>
    <w:pPr>
      <w:tabs>
        <w:tab w:val="center" w:pos="4536"/>
        <w:tab w:val="right" w:pos="9072"/>
      </w:tabs>
    </w:pPr>
  </w:style>
  <w:style w:type="character" w:customStyle="1" w:styleId="En-tteCar">
    <w:name w:val="En-tête Car"/>
    <w:link w:val="En-tte"/>
    <w:uiPriority w:val="99"/>
    <w:locked/>
    <w:rPr>
      <w:rFonts w:ascii="Arial" w:hAnsi="Arial" w:cs="Times New Roman"/>
      <w:sz w:val="24"/>
      <w:szCs w:val="24"/>
      <w:lang w:val="en-GB" w:eastAsia="en-US"/>
    </w:rPr>
  </w:style>
  <w:style w:type="paragraph" w:styleId="Textedebulles">
    <w:name w:val="Balloon Text"/>
    <w:basedOn w:val="Normal"/>
    <w:link w:val="TextedebullesCar"/>
    <w:uiPriority w:val="99"/>
    <w:semiHidden/>
    <w:rsid w:val="0074758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lang w:val="en-GB" w:eastAsia="en-US"/>
    </w:rPr>
  </w:style>
  <w:style w:type="character" w:styleId="Marquedecommentaire">
    <w:name w:val="annotation reference"/>
    <w:rsid w:val="00D85DD7"/>
    <w:rPr>
      <w:rFonts w:cs="Times New Roman"/>
      <w:sz w:val="16"/>
      <w:szCs w:val="16"/>
    </w:rPr>
  </w:style>
  <w:style w:type="paragraph" w:styleId="Commentaire">
    <w:name w:val="annotation text"/>
    <w:basedOn w:val="Normal"/>
    <w:link w:val="CommentaireCar"/>
    <w:rsid w:val="00D85DD7"/>
    <w:rPr>
      <w:szCs w:val="20"/>
    </w:rPr>
  </w:style>
  <w:style w:type="character" w:customStyle="1" w:styleId="CommentaireCar">
    <w:name w:val="Commentaire Car"/>
    <w:link w:val="Commentaire"/>
    <w:locked/>
    <w:rPr>
      <w:rFonts w:ascii="Arial" w:hAnsi="Arial"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D85DD7"/>
    <w:rPr>
      <w:b/>
      <w:bCs/>
    </w:rPr>
  </w:style>
  <w:style w:type="character" w:customStyle="1" w:styleId="ObjetducommentaireCar">
    <w:name w:val="Objet du commentaire Car"/>
    <w:link w:val="Objetducommentaire"/>
    <w:uiPriority w:val="99"/>
    <w:semiHidden/>
    <w:locked/>
    <w:rPr>
      <w:rFonts w:ascii="Arial" w:hAnsi="Arial" w:cs="Times New Roman"/>
      <w:b/>
      <w:bCs/>
      <w:sz w:val="20"/>
      <w:szCs w:val="20"/>
      <w:lang w:val="en-GB" w:eastAsia="en-US"/>
    </w:rPr>
  </w:style>
  <w:style w:type="paragraph" w:styleId="Listepuces">
    <w:name w:val="List Bullet"/>
    <w:basedOn w:val="Normal"/>
    <w:uiPriority w:val="99"/>
    <w:rsid w:val="00E11A93"/>
    <w:pPr>
      <w:numPr>
        <w:numId w:val="2"/>
      </w:numPr>
      <w:spacing w:after="240"/>
      <w:jc w:val="both"/>
    </w:pPr>
    <w:rPr>
      <w:szCs w:val="20"/>
    </w:rPr>
  </w:style>
  <w:style w:type="character" w:styleId="Lienhypertextevisit">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vision">
    <w:name w:val="Revision"/>
    <w:hidden/>
    <w:uiPriority w:val="99"/>
    <w:semiHidden/>
    <w:rsid w:val="00AC3C65"/>
    <w:rPr>
      <w:rFonts w:ascii="Arial" w:hAnsi="Arial"/>
      <w:sz w:val="24"/>
      <w:szCs w:val="24"/>
      <w:lang w:val="en-GB" w:eastAsia="en-US"/>
    </w:rPr>
  </w:style>
  <w:style w:type="paragraph" w:customStyle="1" w:styleId="Default">
    <w:name w:val="Default"/>
    <w:rsid w:val="00B6357F"/>
    <w:pPr>
      <w:autoSpaceDE w:val="0"/>
      <w:autoSpaceDN w:val="0"/>
      <w:adjustRightInd w:val="0"/>
    </w:pPr>
    <w:rPr>
      <w:color w:val="000000"/>
      <w:sz w:val="24"/>
      <w:szCs w:val="24"/>
      <w:lang w:val="en-GB" w:eastAsia="en-GB"/>
    </w:rPr>
  </w:style>
  <w:style w:type="paragraph" w:customStyle="1" w:styleId="Text3">
    <w:name w:val="Text 3"/>
    <w:basedOn w:val="Normal"/>
    <w:rsid w:val="0005085F"/>
    <w:pPr>
      <w:tabs>
        <w:tab w:val="left" w:pos="2160"/>
      </w:tabs>
      <w:spacing w:after="240"/>
      <w:ind w:left="1440"/>
      <w:jc w:val="both"/>
    </w:pPr>
    <w:rPr>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b/>
      <w:bCs/>
      <w:sz w:val="23"/>
      <w:szCs w:val="23"/>
      <w:lang w:eastAsia="zh-CN"/>
    </w:rPr>
  </w:style>
  <w:style w:type="table" w:customStyle="1" w:styleId="TableGrid1">
    <w:name w:val="Table Grid1"/>
    <w:basedOn w:val="TableauNormal"/>
    <w:next w:val="Grilledutableau"/>
    <w:uiPriority w:val="59"/>
    <w:rsid w:val="001E22E5"/>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F55495"/>
    <w:rPr>
      <w:rFonts w:ascii="Arial" w:hAnsi="Arial" w:cs="Arial"/>
      <w:b/>
      <w:caps/>
      <w:color w:val="A50021"/>
      <w:sz w:val="22"/>
      <w:szCs w:val="28"/>
      <w:lang w:eastAsia="en-US"/>
    </w:rPr>
  </w:style>
  <w:style w:type="character" w:styleId="lev">
    <w:name w:val="Strong"/>
    <w:uiPriority w:val="22"/>
    <w:locked/>
    <w:rsid w:val="00B20C5B"/>
    <w:rPr>
      <w:b/>
      <w:bCs/>
    </w:rPr>
  </w:style>
  <w:style w:type="paragraph" w:styleId="TM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M2">
    <w:name w:val="toc 2"/>
    <w:basedOn w:val="Normal"/>
    <w:next w:val="Normal"/>
    <w:autoRedefine/>
    <w:uiPriority w:val="39"/>
    <w:locked/>
    <w:rsid w:val="00B732C4"/>
    <w:pPr>
      <w:tabs>
        <w:tab w:val="right" w:leader="dot" w:pos="8505"/>
      </w:tabs>
      <w:spacing w:before="60" w:after="60"/>
      <w:ind w:left="140"/>
    </w:pPr>
    <w:rPr>
      <w:b/>
      <w:sz w:val="16"/>
    </w:rPr>
  </w:style>
  <w:style w:type="paragraph" w:styleId="TM3">
    <w:name w:val="toc 3"/>
    <w:basedOn w:val="Normal"/>
    <w:next w:val="Normal"/>
    <w:autoRedefine/>
    <w:uiPriority w:val="39"/>
    <w:locked/>
    <w:rsid w:val="00B732C4"/>
    <w:pPr>
      <w:tabs>
        <w:tab w:val="right" w:leader="dot" w:pos="8505"/>
      </w:tabs>
      <w:spacing w:before="60" w:after="60"/>
      <w:ind w:left="300"/>
    </w:pPr>
    <w:rPr>
      <w:sz w:val="16"/>
    </w:rPr>
  </w:style>
  <w:style w:type="paragraph" w:styleId="TM4">
    <w:name w:val="toc 4"/>
    <w:basedOn w:val="Normal"/>
    <w:next w:val="Normal"/>
    <w:autoRedefine/>
    <w:uiPriority w:val="39"/>
    <w:locked/>
    <w:rsid w:val="000E28C2"/>
    <w:pPr>
      <w:tabs>
        <w:tab w:val="right" w:leader="dot" w:pos="8505"/>
      </w:tabs>
      <w:spacing w:before="60" w:after="60"/>
      <w:ind w:left="600"/>
    </w:pPr>
    <w:rPr>
      <w:i/>
      <w:noProof/>
      <w:sz w:val="16"/>
    </w:rPr>
  </w:style>
  <w:style w:type="paragraph" w:styleId="Pardeliste">
    <w:name w:val="List Paragraph"/>
    <w:basedOn w:val="Normal"/>
    <w:uiPriority w:val="34"/>
    <w:qFormat/>
    <w:rsid w:val="00131360"/>
    <w:pPr>
      <w:ind w:left="720"/>
      <w:contextualSpacing/>
    </w:pPr>
    <w:rPr>
      <w:rFonts w:ascii="Verdana" w:hAnsi="Verdana"/>
      <w:snapToGrid w:val="0"/>
      <w:lang w:eastAsia="en-GB"/>
    </w:rPr>
  </w:style>
  <w:style w:type="character" w:styleId="Textedelespacerserv">
    <w:name w:val="Placeholder Text"/>
    <w:basedOn w:val="Policepardfaut"/>
    <w:uiPriority w:val="99"/>
    <w:semiHidden/>
    <w:rsid w:val="008C0B35"/>
    <w:rPr>
      <w:color w:val="808080"/>
    </w:rPr>
  </w:style>
  <w:style w:type="paragraph" w:styleId="Lgende">
    <w:name w:val="caption"/>
    <w:basedOn w:val="Normal"/>
    <w:next w:val="Normal"/>
    <w:unhideWhenUsed/>
    <w:qFormat/>
    <w:locked/>
    <w:rsid w:val="008C0B35"/>
    <w:rPr>
      <w:i/>
      <w:iCs/>
      <w:color w:val="44546A" w:themeColor="text2"/>
      <w:sz w:val="18"/>
      <w:szCs w:val="18"/>
    </w:rPr>
  </w:style>
  <w:style w:type="table" w:customStyle="1" w:styleId="TableGrid2">
    <w:name w:val="Table Grid2"/>
    <w:basedOn w:val="TableauNormal"/>
    <w:next w:val="Grilledutableau"/>
    <w:uiPriority w:val="59"/>
    <w:rsid w:val="008C0B35"/>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41F7E"/>
    <w:pPr>
      <w:spacing w:before="100" w:beforeAutospacing="1" w:after="100" w:afterAutospacing="1"/>
    </w:pPr>
  </w:style>
  <w:style w:type="character" w:customStyle="1" w:styleId="normaltextrun">
    <w:name w:val="normaltextrun"/>
    <w:basedOn w:val="Policepardfaut"/>
    <w:rsid w:val="00033E9D"/>
  </w:style>
  <w:style w:type="character" w:customStyle="1" w:styleId="eop">
    <w:name w:val="eop"/>
    <w:basedOn w:val="Policepardfaut"/>
    <w:rsid w:val="0003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3076">
      <w:bodyDiv w:val="1"/>
      <w:marLeft w:val="0"/>
      <w:marRight w:val="0"/>
      <w:marTop w:val="0"/>
      <w:marBottom w:val="0"/>
      <w:divBdr>
        <w:top w:val="none" w:sz="0" w:space="0" w:color="auto"/>
        <w:left w:val="none" w:sz="0" w:space="0" w:color="auto"/>
        <w:bottom w:val="none" w:sz="0" w:space="0" w:color="auto"/>
        <w:right w:val="none" w:sz="0" w:space="0" w:color="auto"/>
      </w:divBdr>
    </w:div>
    <w:div w:id="147285689">
      <w:bodyDiv w:val="1"/>
      <w:marLeft w:val="0"/>
      <w:marRight w:val="0"/>
      <w:marTop w:val="0"/>
      <w:marBottom w:val="0"/>
      <w:divBdr>
        <w:top w:val="none" w:sz="0" w:space="0" w:color="auto"/>
        <w:left w:val="none" w:sz="0" w:space="0" w:color="auto"/>
        <w:bottom w:val="none" w:sz="0" w:space="0" w:color="auto"/>
        <w:right w:val="none" w:sz="0" w:space="0" w:color="auto"/>
      </w:divBdr>
    </w:div>
    <w:div w:id="195774267">
      <w:bodyDiv w:val="1"/>
      <w:marLeft w:val="0"/>
      <w:marRight w:val="0"/>
      <w:marTop w:val="0"/>
      <w:marBottom w:val="0"/>
      <w:divBdr>
        <w:top w:val="none" w:sz="0" w:space="0" w:color="auto"/>
        <w:left w:val="none" w:sz="0" w:space="0" w:color="auto"/>
        <w:bottom w:val="none" w:sz="0" w:space="0" w:color="auto"/>
        <w:right w:val="none" w:sz="0" w:space="0" w:color="auto"/>
      </w:divBdr>
    </w:div>
    <w:div w:id="231887546">
      <w:bodyDiv w:val="1"/>
      <w:marLeft w:val="0"/>
      <w:marRight w:val="0"/>
      <w:marTop w:val="0"/>
      <w:marBottom w:val="0"/>
      <w:divBdr>
        <w:top w:val="none" w:sz="0" w:space="0" w:color="auto"/>
        <w:left w:val="none" w:sz="0" w:space="0" w:color="auto"/>
        <w:bottom w:val="none" w:sz="0" w:space="0" w:color="auto"/>
        <w:right w:val="none" w:sz="0" w:space="0" w:color="auto"/>
      </w:divBdr>
    </w:div>
    <w:div w:id="233200479">
      <w:bodyDiv w:val="1"/>
      <w:marLeft w:val="0"/>
      <w:marRight w:val="0"/>
      <w:marTop w:val="0"/>
      <w:marBottom w:val="0"/>
      <w:divBdr>
        <w:top w:val="none" w:sz="0" w:space="0" w:color="auto"/>
        <w:left w:val="none" w:sz="0" w:space="0" w:color="auto"/>
        <w:bottom w:val="none" w:sz="0" w:space="0" w:color="auto"/>
        <w:right w:val="none" w:sz="0" w:space="0" w:color="auto"/>
      </w:divBdr>
    </w:div>
    <w:div w:id="251162642">
      <w:bodyDiv w:val="1"/>
      <w:marLeft w:val="0"/>
      <w:marRight w:val="0"/>
      <w:marTop w:val="0"/>
      <w:marBottom w:val="0"/>
      <w:divBdr>
        <w:top w:val="none" w:sz="0" w:space="0" w:color="auto"/>
        <w:left w:val="none" w:sz="0" w:space="0" w:color="auto"/>
        <w:bottom w:val="none" w:sz="0" w:space="0" w:color="auto"/>
        <w:right w:val="none" w:sz="0" w:space="0" w:color="auto"/>
      </w:divBdr>
    </w:div>
    <w:div w:id="320618974">
      <w:bodyDiv w:val="1"/>
      <w:marLeft w:val="0"/>
      <w:marRight w:val="0"/>
      <w:marTop w:val="0"/>
      <w:marBottom w:val="0"/>
      <w:divBdr>
        <w:top w:val="none" w:sz="0" w:space="0" w:color="auto"/>
        <w:left w:val="none" w:sz="0" w:space="0" w:color="auto"/>
        <w:bottom w:val="none" w:sz="0" w:space="0" w:color="auto"/>
        <w:right w:val="none" w:sz="0" w:space="0" w:color="auto"/>
      </w:divBdr>
    </w:div>
    <w:div w:id="33253024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452948386">
      <w:bodyDiv w:val="1"/>
      <w:marLeft w:val="0"/>
      <w:marRight w:val="0"/>
      <w:marTop w:val="0"/>
      <w:marBottom w:val="0"/>
      <w:divBdr>
        <w:top w:val="none" w:sz="0" w:space="0" w:color="auto"/>
        <w:left w:val="none" w:sz="0" w:space="0" w:color="auto"/>
        <w:bottom w:val="none" w:sz="0" w:space="0" w:color="auto"/>
        <w:right w:val="none" w:sz="0" w:space="0" w:color="auto"/>
      </w:divBdr>
    </w:div>
    <w:div w:id="453989795">
      <w:bodyDiv w:val="1"/>
      <w:marLeft w:val="0"/>
      <w:marRight w:val="0"/>
      <w:marTop w:val="0"/>
      <w:marBottom w:val="0"/>
      <w:divBdr>
        <w:top w:val="none" w:sz="0" w:space="0" w:color="auto"/>
        <w:left w:val="none" w:sz="0" w:space="0" w:color="auto"/>
        <w:bottom w:val="none" w:sz="0" w:space="0" w:color="auto"/>
        <w:right w:val="none" w:sz="0" w:space="0" w:color="auto"/>
      </w:divBdr>
    </w:div>
    <w:div w:id="489174554">
      <w:bodyDiv w:val="1"/>
      <w:marLeft w:val="0"/>
      <w:marRight w:val="0"/>
      <w:marTop w:val="0"/>
      <w:marBottom w:val="0"/>
      <w:divBdr>
        <w:top w:val="none" w:sz="0" w:space="0" w:color="auto"/>
        <w:left w:val="none" w:sz="0" w:space="0" w:color="auto"/>
        <w:bottom w:val="none" w:sz="0" w:space="0" w:color="auto"/>
        <w:right w:val="none" w:sz="0" w:space="0" w:color="auto"/>
      </w:divBdr>
    </w:div>
    <w:div w:id="493224865">
      <w:bodyDiv w:val="1"/>
      <w:marLeft w:val="0"/>
      <w:marRight w:val="0"/>
      <w:marTop w:val="0"/>
      <w:marBottom w:val="0"/>
      <w:divBdr>
        <w:top w:val="none" w:sz="0" w:space="0" w:color="auto"/>
        <w:left w:val="none" w:sz="0" w:space="0" w:color="auto"/>
        <w:bottom w:val="none" w:sz="0" w:space="0" w:color="auto"/>
        <w:right w:val="none" w:sz="0" w:space="0" w:color="auto"/>
      </w:divBdr>
    </w:div>
    <w:div w:id="521550960">
      <w:bodyDiv w:val="1"/>
      <w:marLeft w:val="0"/>
      <w:marRight w:val="0"/>
      <w:marTop w:val="0"/>
      <w:marBottom w:val="0"/>
      <w:divBdr>
        <w:top w:val="none" w:sz="0" w:space="0" w:color="auto"/>
        <w:left w:val="none" w:sz="0" w:space="0" w:color="auto"/>
        <w:bottom w:val="none" w:sz="0" w:space="0" w:color="auto"/>
        <w:right w:val="none" w:sz="0" w:space="0" w:color="auto"/>
      </w:divBdr>
    </w:div>
    <w:div w:id="529926001">
      <w:bodyDiv w:val="1"/>
      <w:marLeft w:val="0"/>
      <w:marRight w:val="0"/>
      <w:marTop w:val="0"/>
      <w:marBottom w:val="0"/>
      <w:divBdr>
        <w:top w:val="none" w:sz="0" w:space="0" w:color="auto"/>
        <w:left w:val="none" w:sz="0" w:space="0" w:color="auto"/>
        <w:bottom w:val="none" w:sz="0" w:space="0" w:color="auto"/>
        <w:right w:val="none" w:sz="0" w:space="0" w:color="auto"/>
      </w:divBdr>
    </w:div>
    <w:div w:id="542255502">
      <w:bodyDiv w:val="1"/>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554438886">
      <w:bodyDiv w:val="1"/>
      <w:marLeft w:val="0"/>
      <w:marRight w:val="0"/>
      <w:marTop w:val="0"/>
      <w:marBottom w:val="0"/>
      <w:divBdr>
        <w:top w:val="none" w:sz="0" w:space="0" w:color="auto"/>
        <w:left w:val="none" w:sz="0" w:space="0" w:color="auto"/>
        <w:bottom w:val="none" w:sz="0" w:space="0" w:color="auto"/>
        <w:right w:val="none" w:sz="0" w:space="0" w:color="auto"/>
      </w:divBdr>
    </w:div>
    <w:div w:id="562564008">
      <w:bodyDiv w:val="1"/>
      <w:marLeft w:val="0"/>
      <w:marRight w:val="0"/>
      <w:marTop w:val="0"/>
      <w:marBottom w:val="0"/>
      <w:divBdr>
        <w:top w:val="none" w:sz="0" w:space="0" w:color="auto"/>
        <w:left w:val="none" w:sz="0" w:space="0" w:color="auto"/>
        <w:bottom w:val="none" w:sz="0" w:space="0" w:color="auto"/>
        <w:right w:val="none" w:sz="0" w:space="0" w:color="auto"/>
      </w:divBdr>
      <w:divsChild>
        <w:div w:id="203717061">
          <w:marLeft w:val="0"/>
          <w:marRight w:val="0"/>
          <w:marTop w:val="0"/>
          <w:marBottom w:val="0"/>
          <w:divBdr>
            <w:top w:val="none" w:sz="0" w:space="0" w:color="auto"/>
            <w:left w:val="none" w:sz="0" w:space="0" w:color="auto"/>
            <w:bottom w:val="none" w:sz="0" w:space="0" w:color="auto"/>
            <w:right w:val="none" w:sz="0" w:space="0" w:color="auto"/>
          </w:divBdr>
          <w:divsChild>
            <w:div w:id="489491283">
              <w:marLeft w:val="0"/>
              <w:marRight w:val="0"/>
              <w:marTop w:val="0"/>
              <w:marBottom w:val="0"/>
              <w:divBdr>
                <w:top w:val="none" w:sz="0" w:space="0" w:color="auto"/>
                <w:left w:val="none" w:sz="0" w:space="0" w:color="auto"/>
                <w:bottom w:val="none" w:sz="0" w:space="0" w:color="auto"/>
                <w:right w:val="none" w:sz="0" w:space="0" w:color="auto"/>
              </w:divBdr>
              <w:divsChild>
                <w:div w:id="2839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7235">
      <w:bodyDiv w:val="1"/>
      <w:marLeft w:val="0"/>
      <w:marRight w:val="0"/>
      <w:marTop w:val="0"/>
      <w:marBottom w:val="0"/>
      <w:divBdr>
        <w:top w:val="none" w:sz="0" w:space="0" w:color="auto"/>
        <w:left w:val="none" w:sz="0" w:space="0" w:color="auto"/>
        <w:bottom w:val="none" w:sz="0" w:space="0" w:color="auto"/>
        <w:right w:val="none" w:sz="0" w:space="0" w:color="auto"/>
      </w:divBdr>
    </w:div>
    <w:div w:id="672488377">
      <w:bodyDiv w:val="1"/>
      <w:marLeft w:val="0"/>
      <w:marRight w:val="0"/>
      <w:marTop w:val="0"/>
      <w:marBottom w:val="0"/>
      <w:divBdr>
        <w:top w:val="none" w:sz="0" w:space="0" w:color="auto"/>
        <w:left w:val="none" w:sz="0" w:space="0" w:color="auto"/>
        <w:bottom w:val="none" w:sz="0" w:space="0" w:color="auto"/>
        <w:right w:val="none" w:sz="0" w:space="0" w:color="auto"/>
      </w:divBdr>
    </w:div>
    <w:div w:id="682702715">
      <w:bodyDiv w:val="1"/>
      <w:marLeft w:val="0"/>
      <w:marRight w:val="0"/>
      <w:marTop w:val="0"/>
      <w:marBottom w:val="0"/>
      <w:divBdr>
        <w:top w:val="none" w:sz="0" w:space="0" w:color="auto"/>
        <w:left w:val="none" w:sz="0" w:space="0" w:color="auto"/>
        <w:bottom w:val="none" w:sz="0" w:space="0" w:color="auto"/>
        <w:right w:val="none" w:sz="0" w:space="0" w:color="auto"/>
      </w:divBdr>
    </w:div>
    <w:div w:id="799492086">
      <w:bodyDiv w:val="1"/>
      <w:marLeft w:val="0"/>
      <w:marRight w:val="0"/>
      <w:marTop w:val="0"/>
      <w:marBottom w:val="0"/>
      <w:divBdr>
        <w:top w:val="none" w:sz="0" w:space="0" w:color="auto"/>
        <w:left w:val="none" w:sz="0" w:space="0" w:color="auto"/>
        <w:bottom w:val="none" w:sz="0" w:space="0" w:color="auto"/>
        <w:right w:val="none" w:sz="0" w:space="0" w:color="auto"/>
      </w:divBdr>
    </w:div>
    <w:div w:id="875970198">
      <w:bodyDiv w:val="1"/>
      <w:marLeft w:val="0"/>
      <w:marRight w:val="0"/>
      <w:marTop w:val="0"/>
      <w:marBottom w:val="0"/>
      <w:divBdr>
        <w:top w:val="none" w:sz="0" w:space="0" w:color="auto"/>
        <w:left w:val="none" w:sz="0" w:space="0" w:color="auto"/>
        <w:bottom w:val="none" w:sz="0" w:space="0" w:color="auto"/>
        <w:right w:val="none" w:sz="0" w:space="0" w:color="auto"/>
      </w:divBdr>
    </w:div>
    <w:div w:id="934631073">
      <w:bodyDiv w:val="1"/>
      <w:marLeft w:val="0"/>
      <w:marRight w:val="0"/>
      <w:marTop w:val="0"/>
      <w:marBottom w:val="0"/>
      <w:divBdr>
        <w:top w:val="none" w:sz="0" w:space="0" w:color="auto"/>
        <w:left w:val="none" w:sz="0" w:space="0" w:color="auto"/>
        <w:bottom w:val="none" w:sz="0" w:space="0" w:color="auto"/>
        <w:right w:val="none" w:sz="0" w:space="0" w:color="auto"/>
      </w:divBdr>
    </w:div>
    <w:div w:id="941457105">
      <w:bodyDiv w:val="1"/>
      <w:marLeft w:val="0"/>
      <w:marRight w:val="0"/>
      <w:marTop w:val="0"/>
      <w:marBottom w:val="0"/>
      <w:divBdr>
        <w:top w:val="none" w:sz="0" w:space="0" w:color="auto"/>
        <w:left w:val="none" w:sz="0" w:space="0" w:color="auto"/>
        <w:bottom w:val="none" w:sz="0" w:space="0" w:color="auto"/>
        <w:right w:val="none" w:sz="0" w:space="0" w:color="auto"/>
      </w:divBdr>
    </w:div>
    <w:div w:id="951328429">
      <w:bodyDiv w:val="1"/>
      <w:marLeft w:val="0"/>
      <w:marRight w:val="0"/>
      <w:marTop w:val="0"/>
      <w:marBottom w:val="0"/>
      <w:divBdr>
        <w:top w:val="none" w:sz="0" w:space="0" w:color="auto"/>
        <w:left w:val="none" w:sz="0" w:space="0" w:color="auto"/>
        <w:bottom w:val="none" w:sz="0" w:space="0" w:color="auto"/>
        <w:right w:val="none" w:sz="0" w:space="0" w:color="auto"/>
      </w:divBdr>
    </w:div>
    <w:div w:id="1024093529">
      <w:bodyDiv w:val="1"/>
      <w:marLeft w:val="0"/>
      <w:marRight w:val="0"/>
      <w:marTop w:val="0"/>
      <w:marBottom w:val="0"/>
      <w:divBdr>
        <w:top w:val="none" w:sz="0" w:space="0" w:color="auto"/>
        <w:left w:val="none" w:sz="0" w:space="0" w:color="auto"/>
        <w:bottom w:val="none" w:sz="0" w:space="0" w:color="auto"/>
        <w:right w:val="none" w:sz="0" w:space="0" w:color="auto"/>
      </w:divBdr>
    </w:div>
    <w:div w:id="1038898136">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
    <w:div w:id="1138645513">
      <w:bodyDiv w:val="1"/>
      <w:marLeft w:val="0"/>
      <w:marRight w:val="0"/>
      <w:marTop w:val="0"/>
      <w:marBottom w:val="0"/>
      <w:divBdr>
        <w:top w:val="none" w:sz="0" w:space="0" w:color="auto"/>
        <w:left w:val="none" w:sz="0" w:space="0" w:color="auto"/>
        <w:bottom w:val="none" w:sz="0" w:space="0" w:color="auto"/>
        <w:right w:val="none" w:sz="0" w:space="0" w:color="auto"/>
      </w:divBdr>
    </w:div>
    <w:div w:id="1144858873">
      <w:bodyDiv w:val="1"/>
      <w:marLeft w:val="0"/>
      <w:marRight w:val="0"/>
      <w:marTop w:val="0"/>
      <w:marBottom w:val="0"/>
      <w:divBdr>
        <w:top w:val="none" w:sz="0" w:space="0" w:color="auto"/>
        <w:left w:val="none" w:sz="0" w:space="0" w:color="auto"/>
        <w:bottom w:val="none" w:sz="0" w:space="0" w:color="auto"/>
        <w:right w:val="none" w:sz="0" w:space="0" w:color="auto"/>
      </w:divBdr>
    </w:div>
    <w:div w:id="1170296781">
      <w:bodyDiv w:val="1"/>
      <w:marLeft w:val="0"/>
      <w:marRight w:val="0"/>
      <w:marTop w:val="0"/>
      <w:marBottom w:val="0"/>
      <w:divBdr>
        <w:top w:val="none" w:sz="0" w:space="0" w:color="auto"/>
        <w:left w:val="none" w:sz="0" w:space="0" w:color="auto"/>
        <w:bottom w:val="none" w:sz="0" w:space="0" w:color="auto"/>
        <w:right w:val="none" w:sz="0" w:space="0" w:color="auto"/>
      </w:divBdr>
      <w:divsChild>
        <w:div w:id="438641328">
          <w:marLeft w:val="0"/>
          <w:marRight w:val="0"/>
          <w:marTop w:val="0"/>
          <w:marBottom w:val="0"/>
          <w:divBdr>
            <w:top w:val="none" w:sz="0" w:space="0" w:color="auto"/>
            <w:left w:val="none" w:sz="0" w:space="0" w:color="auto"/>
            <w:bottom w:val="none" w:sz="0" w:space="0" w:color="auto"/>
            <w:right w:val="none" w:sz="0" w:space="0" w:color="auto"/>
          </w:divBdr>
          <w:divsChild>
            <w:div w:id="1647973141">
              <w:marLeft w:val="0"/>
              <w:marRight w:val="0"/>
              <w:marTop w:val="0"/>
              <w:marBottom w:val="0"/>
              <w:divBdr>
                <w:top w:val="none" w:sz="0" w:space="0" w:color="auto"/>
                <w:left w:val="none" w:sz="0" w:space="0" w:color="auto"/>
                <w:bottom w:val="none" w:sz="0" w:space="0" w:color="auto"/>
                <w:right w:val="none" w:sz="0" w:space="0" w:color="auto"/>
              </w:divBdr>
              <w:divsChild>
                <w:div w:id="1924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8276">
      <w:bodyDiv w:val="1"/>
      <w:marLeft w:val="0"/>
      <w:marRight w:val="0"/>
      <w:marTop w:val="0"/>
      <w:marBottom w:val="0"/>
      <w:divBdr>
        <w:top w:val="none" w:sz="0" w:space="0" w:color="auto"/>
        <w:left w:val="none" w:sz="0" w:space="0" w:color="auto"/>
        <w:bottom w:val="none" w:sz="0" w:space="0" w:color="auto"/>
        <w:right w:val="none" w:sz="0" w:space="0" w:color="auto"/>
      </w:divBdr>
    </w:div>
    <w:div w:id="1257209293">
      <w:bodyDiv w:val="1"/>
      <w:marLeft w:val="0"/>
      <w:marRight w:val="0"/>
      <w:marTop w:val="0"/>
      <w:marBottom w:val="0"/>
      <w:divBdr>
        <w:top w:val="none" w:sz="0" w:space="0" w:color="auto"/>
        <w:left w:val="none" w:sz="0" w:space="0" w:color="auto"/>
        <w:bottom w:val="none" w:sz="0" w:space="0" w:color="auto"/>
        <w:right w:val="none" w:sz="0" w:space="0" w:color="auto"/>
      </w:divBdr>
    </w:div>
    <w:div w:id="1263101187">
      <w:bodyDiv w:val="1"/>
      <w:marLeft w:val="0"/>
      <w:marRight w:val="0"/>
      <w:marTop w:val="0"/>
      <w:marBottom w:val="0"/>
      <w:divBdr>
        <w:top w:val="none" w:sz="0" w:space="0" w:color="auto"/>
        <w:left w:val="none" w:sz="0" w:space="0" w:color="auto"/>
        <w:bottom w:val="none" w:sz="0" w:space="0" w:color="auto"/>
        <w:right w:val="none" w:sz="0" w:space="0" w:color="auto"/>
      </w:divBdr>
    </w:div>
    <w:div w:id="1279215965">
      <w:bodyDiv w:val="1"/>
      <w:marLeft w:val="0"/>
      <w:marRight w:val="0"/>
      <w:marTop w:val="0"/>
      <w:marBottom w:val="0"/>
      <w:divBdr>
        <w:top w:val="none" w:sz="0" w:space="0" w:color="auto"/>
        <w:left w:val="none" w:sz="0" w:space="0" w:color="auto"/>
        <w:bottom w:val="none" w:sz="0" w:space="0" w:color="auto"/>
        <w:right w:val="none" w:sz="0" w:space="0" w:color="auto"/>
      </w:divBdr>
    </w:div>
    <w:div w:id="1360471875">
      <w:bodyDiv w:val="1"/>
      <w:marLeft w:val="0"/>
      <w:marRight w:val="0"/>
      <w:marTop w:val="0"/>
      <w:marBottom w:val="0"/>
      <w:divBdr>
        <w:top w:val="none" w:sz="0" w:space="0" w:color="auto"/>
        <w:left w:val="none" w:sz="0" w:space="0" w:color="auto"/>
        <w:bottom w:val="none" w:sz="0" w:space="0" w:color="auto"/>
        <w:right w:val="none" w:sz="0" w:space="0" w:color="auto"/>
      </w:divBdr>
    </w:div>
    <w:div w:id="1491099316">
      <w:bodyDiv w:val="1"/>
      <w:marLeft w:val="0"/>
      <w:marRight w:val="0"/>
      <w:marTop w:val="0"/>
      <w:marBottom w:val="0"/>
      <w:divBdr>
        <w:top w:val="none" w:sz="0" w:space="0" w:color="auto"/>
        <w:left w:val="none" w:sz="0" w:space="0" w:color="auto"/>
        <w:bottom w:val="none" w:sz="0" w:space="0" w:color="auto"/>
        <w:right w:val="none" w:sz="0" w:space="0" w:color="auto"/>
      </w:divBdr>
    </w:div>
    <w:div w:id="1572542496">
      <w:bodyDiv w:val="1"/>
      <w:marLeft w:val="0"/>
      <w:marRight w:val="0"/>
      <w:marTop w:val="0"/>
      <w:marBottom w:val="0"/>
      <w:divBdr>
        <w:top w:val="none" w:sz="0" w:space="0" w:color="auto"/>
        <w:left w:val="none" w:sz="0" w:space="0" w:color="auto"/>
        <w:bottom w:val="none" w:sz="0" w:space="0" w:color="auto"/>
        <w:right w:val="none" w:sz="0" w:space="0" w:color="auto"/>
      </w:divBdr>
    </w:div>
    <w:div w:id="1577663803">
      <w:bodyDiv w:val="1"/>
      <w:marLeft w:val="0"/>
      <w:marRight w:val="0"/>
      <w:marTop w:val="0"/>
      <w:marBottom w:val="0"/>
      <w:divBdr>
        <w:top w:val="none" w:sz="0" w:space="0" w:color="auto"/>
        <w:left w:val="none" w:sz="0" w:space="0" w:color="auto"/>
        <w:bottom w:val="none" w:sz="0" w:space="0" w:color="auto"/>
        <w:right w:val="none" w:sz="0" w:space="0" w:color="auto"/>
      </w:divBdr>
    </w:div>
    <w:div w:id="1633168527">
      <w:bodyDiv w:val="1"/>
      <w:marLeft w:val="0"/>
      <w:marRight w:val="0"/>
      <w:marTop w:val="0"/>
      <w:marBottom w:val="0"/>
      <w:divBdr>
        <w:top w:val="none" w:sz="0" w:space="0" w:color="auto"/>
        <w:left w:val="none" w:sz="0" w:space="0" w:color="auto"/>
        <w:bottom w:val="none" w:sz="0" w:space="0" w:color="auto"/>
        <w:right w:val="none" w:sz="0" w:space="0" w:color="auto"/>
      </w:divBdr>
    </w:div>
    <w:div w:id="1650090016">
      <w:bodyDiv w:val="1"/>
      <w:marLeft w:val="0"/>
      <w:marRight w:val="0"/>
      <w:marTop w:val="0"/>
      <w:marBottom w:val="0"/>
      <w:divBdr>
        <w:top w:val="none" w:sz="0" w:space="0" w:color="auto"/>
        <w:left w:val="none" w:sz="0" w:space="0" w:color="auto"/>
        <w:bottom w:val="none" w:sz="0" w:space="0" w:color="auto"/>
        <w:right w:val="none" w:sz="0" w:space="0" w:color="auto"/>
      </w:divBdr>
    </w:div>
    <w:div w:id="1729373884">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798913292">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 w:id="1835800285">
      <w:bodyDiv w:val="1"/>
      <w:marLeft w:val="0"/>
      <w:marRight w:val="0"/>
      <w:marTop w:val="0"/>
      <w:marBottom w:val="0"/>
      <w:divBdr>
        <w:top w:val="none" w:sz="0" w:space="0" w:color="auto"/>
        <w:left w:val="none" w:sz="0" w:space="0" w:color="auto"/>
        <w:bottom w:val="none" w:sz="0" w:space="0" w:color="auto"/>
        <w:right w:val="none" w:sz="0" w:space="0" w:color="auto"/>
      </w:divBdr>
    </w:div>
    <w:div w:id="1846092879">
      <w:bodyDiv w:val="1"/>
      <w:marLeft w:val="0"/>
      <w:marRight w:val="0"/>
      <w:marTop w:val="0"/>
      <w:marBottom w:val="0"/>
      <w:divBdr>
        <w:top w:val="none" w:sz="0" w:space="0" w:color="auto"/>
        <w:left w:val="none" w:sz="0" w:space="0" w:color="auto"/>
        <w:bottom w:val="none" w:sz="0" w:space="0" w:color="auto"/>
        <w:right w:val="none" w:sz="0" w:space="0" w:color="auto"/>
      </w:divBdr>
    </w:div>
    <w:div w:id="1928726104">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50625111">
      <w:bodyDiv w:val="1"/>
      <w:marLeft w:val="0"/>
      <w:marRight w:val="0"/>
      <w:marTop w:val="0"/>
      <w:marBottom w:val="0"/>
      <w:divBdr>
        <w:top w:val="none" w:sz="0" w:space="0" w:color="auto"/>
        <w:left w:val="none" w:sz="0" w:space="0" w:color="auto"/>
        <w:bottom w:val="none" w:sz="0" w:space="0" w:color="auto"/>
        <w:right w:val="none" w:sz="0" w:space="0" w:color="auto"/>
      </w:divBdr>
    </w:div>
    <w:div w:id="1979190320">
      <w:bodyDiv w:val="1"/>
      <w:marLeft w:val="0"/>
      <w:marRight w:val="0"/>
      <w:marTop w:val="0"/>
      <w:marBottom w:val="0"/>
      <w:divBdr>
        <w:top w:val="none" w:sz="0" w:space="0" w:color="auto"/>
        <w:left w:val="none" w:sz="0" w:space="0" w:color="auto"/>
        <w:bottom w:val="none" w:sz="0" w:space="0" w:color="auto"/>
        <w:right w:val="none" w:sz="0" w:space="0" w:color="auto"/>
      </w:divBdr>
    </w:div>
    <w:div w:id="2065640460">
      <w:bodyDiv w:val="1"/>
      <w:marLeft w:val="0"/>
      <w:marRight w:val="0"/>
      <w:marTop w:val="0"/>
      <w:marBottom w:val="0"/>
      <w:divBdr>
        <w:top w:val="none" w:sz="0" w:space="0" w:color="auto"/>
        <w:left w:val="none" w:sz="0" w:space="0" w:color="auto"/>
        <w:bottom w:val="none" w:sz="0" w:space="0" w:color="auto"/>
        <w:right w:val="none" w:sz="0" w:space="0" w:color="auto"/>
      </w:divBdr>
    </w:div>
    <w:div w:id="2068601403">
      <w:bodyDiv w:val="1"/>
      <w:marLeft w:val="0"/>
      <w:marRight w:val="0"/>
      <w:marTop w:val="0"/>
      <w:marBottom w:val="0"/>
      <w:divBdr>
        <w:top w:val="none" w:sz="0" w:space="0" w:color="auto"/>
        <w:left w:val="none" w:sz="0" w:space="0" w:color="auto"/>
        <w:bottom w:val="none" w:sz="0" w:space="0" w:color="auto"/>
        <w:right w:val="none" w:sz="0" w:space="0" w:color="auto"/>
      </w:divBdr>
    </w:div>
    <w:div w:id="2074237398">
      <w:bodyDiv w:val="1"/>
      <w:marLeft w:val="0"/>
      <w:marRight w:val="0"/>
      <w:marTop w:val="0"/>
      <w:marBottom w:val="0"/>
      <w:divBdr>
        <w:top w:val="none" w:sz="0" w:space="0" w:color="auto"/>
        <w:left w:val="none" w:sz="0" w:space="0" w:color="auto"/>
        <w:bottom w:val="none" w:sz="0" w:space="0" w:color="auto"/>
        <w:right w:val="none" w:sz="0" w:space="0" w:color="auto"/>
      </w:divBdr>
    </w:div>
    <w:div w:id="2087611483">
      <w:bodyDiv w:val="1"/>
      <w:marLeft w:val="0"/>
      <w:marRight w:val="0"/>
      <w:marTop w:val="0"/>
      <w:marBottom w:val="0"/>
      <w:divBdr>
        <w:top w:val="none" w:sz="0" w:space="0" w:color="auto"/>
        <w:left w:val="none" w:sz="0" w:space="0" w:color="auto"/>
        <w:bottom w:val="none" w:sz="0" w:space="0" w:color="auto"/>
        <w:right w:val="none" w:sz="0" w:space="0" w:color="auto"/>
      </w:divBdr>
      <w:divsChild>
        <w:div w:id="1966622669">
          <w:marLeft w:val="0"/>
          <w:marRight w:val="0"/>
          <w:marTop w:val="0"/>
          <w:marBottom w:val="120"/>
          <w:divBdr>
            <w:top w:val="none" w:sz="0" w:space="0" w:color="auto"/>
            <w:left w:val="none" w:sz="0" w:space="0" w:color="auto"/>
            <w:bottom w:val="none" w:sz="0" w:space="0" w:color="auto"/>
            <w:right w:val="none" w:sz="0" w:space="0" w:color="auto"/>
          </w:divBdr>
          <w:divsChild>
            <w:div w:id="1137575012">
              <w:marLeft w:val="0"/>
              <w:marRight w:val="0"/>
              <w:marTop w:val="0"/>
              <w:marBottom w:val="0"/>
              <w:divBdr>
                <w:top w:val="none" w:sz="0" w:space="0" w:color="auto"/>
                <w:left w:val="none" w:sz="0" w:space="0" w:color="auto"/>
                <w:bottom w:val="none" w:sz="0" w:space="0" w:color="auto"/>
                <w:right w:val="none" w:sz="0" w:space="0" w:color="auto"/>
              </w:divBdr>
            </w:div>
          </w:divsChild>
        </w:div>
        <w:div w:id="82652156">
          <w:marLeft w:val="0"/>
          <w:marRight w:val="0"/>
          <w:marTop w:val="0"/>
          <w:marBottom w:val="120"/>
          <w:divBdr>
            <w:top w:val="none" w:sz="0" w:space="0" w:color="auto"/>
            <w:left w:val="none" w:sz="0" w:space="0" w:color="auto"/>
            <w:bottom w:val="none" w:sz="0" w:space="0" w:color="auto"/>
            <w:right w:val="none" w:sz="0" w:space="0" w:color="auto"/>
          </w:divBdr>
          <w:divsChild>
            <w:div w:id="574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7EB14C7DD45FF408F6FE61E050113BE" ma:contentTypeVersion="9" ma:contentTypeDescription="Create a new document in this library." ma:contentTypeScope="" ma:versionID="2767b247f7384684eb1627609c257486">
  <xsd:schema xmlns:xsd="http://www.w3.org/2001/XMLSchema" xmlns:xs="http://www.w3.org/2001/XMLSchema" xmlns:p="http://schemas.microsoft.com/office/2006/metadata/properties" xmlns:ns3="f25e7f3c-1a93-47f0-9ba3-808cdc8325d1" targetNamespace="http://schemas.microsoft.com/office/2006/metadata/properties" ma:root="true" ma:fieldsID="4cb344b43297bb6386fe10ad139342d6" ns3:_="">
    <xsd:import namespace="f25e7f3c-1a93-47f0-9ba3-808cdc8325d1"/>
    <xsd:element name="properties">
      <xsd:complexType>
        <xsd:sequence>
          <xsd:element name="documentManagement">
            <xsd:complexType>
              <xsd:all>
                <xsd:element ref="ns3:Category" minOccurs="0"/>
                <xsd:element ref="ns3:Comments" minOccurs="0"/>
                <xsd:element ref="ns3:Category0" minOccurs="0"/>
                <xsd:element ref="ns3:Status" minOccurs="0"/>
                <xsd:element ref="ns3:Order0" minOccurs="0"/>
                <xsd:element ref="ns3:Comments_x0020_IT_x0020_implem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7f3c-1a93-47f0-9ba3-808cdc8325d1" elementFormDefault="qualified">
    <xsd:import namespace="http://schemas.microsoft.com/office/2006/documentManagement/types"/>
    <xsd:import namespace="http://schemas.microsoft.com/office/infopath/2007/PartnerControls"/>
    <xsd:element name="Category" ma:index="10" nillable="true" ma:displayName="Group" ma:format="Dropdown" ma:internalName="Category">
      <xsd:simpleType>
        <xsd:union memberTypes="dms:Text">
          <xsd:simpleType>
            <xsd:restriction base="dms:Choice">
              <xsd:enumeration value="aaa GENERAL"/>
              <xsd:enumeration value="AGRI"/>
              <xsd:enumeration value="H2020"/>
              <xsd:enumeration value="EASME"/>
              <xsd:enumeration value="CHAFEA"/>
              <xsd:enumeration value="JUST"/>
              <xsd:enumeration value="HOME"/>
              <xsd:enumeration value="ECHO"/>
              <xsd:enumeration value="DEVCO"/>
              <xsd:enumeration value="ESTAT"/>
              <xsd:enumeration value="DEFENSE"/>
              <xsd:enumeration value="OLAF"/>
              <xsd:enumeration value="RFCS"/>
              <xsd:enumeration value="EACEA"/>
              <xsd:enumeration value="INEA"/>
              <xsd:enumeration value="CNECT"/>
              <xsd:enumeration value="xxx EXPERT CONTRACT"/>
            </xsd:restriction>
          </xsd:simpleType>
        </xsd:union>
      </xsd:simpleType>
    </xsd:element>
    <xsd:element name="Comments" ma:index="11" nillable="true" ma:displayName="Comments" ma:internalName="Comments">
      <xsd:simpleType>
        <xsd:restriction base="dms:Note">
          <xsd:maxLength value="255"/>
        </xsd:restriction>
      </xsd:simpleType>
    </xsd:element>
    <xsd:element name="Category0" ma:index="12" nillable="true" ma:displayName="Category" ma:default="1. MGA" ma:format="Dropdown" ma:internalName="Category0">
      <xsd:simpleType>
        <xsd:restriction base="dms:Choice">
          <xsd:enumeration value="1. MGA"/>
          <xsd:enumeration value="2. Annexes"/>
          <xsd:enumeration value="3. Customised reports &amp; forms"/>
          <xsd:enumeration value="3. Customised reports &amp; forms - COSME"/>
          <xsd:enumeration value="3. Customised reports &amp; forms - EMFF"/>
          <xsd:enumeration value="3. Customised reports &amp; forms - LIFE"/>
          <xsd:enumeration value="3. Customised reports &amp; forms - Erasmus+"/>
          <xsd:enumeration value="3. Customised reports &amp; forms - CREA"/>
          <xsd:enumeration value="3. Customised reports &amp; forms - EDA"/>
          <xsd:enumeration value="3. Customised reports &amp; forms - EDIDP"/>
          <xsd:enumeration value="4. Other"/>
        </xsd:restriction>
      </xsd:simpleType>
    </xsd:element>
    <xsd:element name="Status" ma:index="13" nillable="true" ma:displayName="Status" ma:default="Draft/draft next version" ma:format="Dropdown" ma:internalName="Status">
      <xsd:simpleType>
        <xsd:restriction base="dms:Choice">
          <xsd:enumeration value="Draft/draft next version"/>
          <xsd:enumeration value="Under validation"/>
          <xsd:enumeration value="Ready"/>
          <xsd:enumeration value="Ready for IT"/>
          <xsd:enumeration value="IT implementation started"/>
          <xsd:enumeration value="IT implementation finished"/>
          <xsd:enumeration value="Wait"/>
          <xsd:enumeration value="n/a (backoffice document)"/>
        </xsd:restriction>
      </xsd:simpleType>
    </xsd:element>
    <xsd:element name="Order0" ma:index="14" nillable="true" ma:displayName="Order" ma:internalName="Order0">
      <xsd:simpleType>
        <xsd:restriction base="dms:Number"/>
      </xsd:simpleType>
    </xsd:element>
    <xsd:element name="Comments_x0020_IT_x0020_implementation" ma:index="15" nillable="true" ma:displayName="Comments IT implementation" ma:internalName="Comments_x0020_IT_x0020_implemen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f25e7f3c-1a93-47f0-9ba3-808cdc8325d1">6</Order0>
    <_Status xmlns="http://schemas.microsoft.com/sharepoint/v3/fields">Not Started</_Status>
    <Category xmlns="f25e7f3c-1a93-47f0-9ba3-808cdc8325d1">EACEA</Category>
    <Category0 xmlns="f25e7f3c-1a93-47f0-9ba3-808cdc8325d1">3. Customised reports &amp; forms - Erasmus+</Category0>
    <Status xmlns="f25e7f3c-1a93-47f0-9ba3-808cdc8325d1">Ready</Status>
    <Comments xmlns="f25e7f3c-1a93-47f0-9ba3-808cdc8325d1" xsi:nil="true"/>
    <Comments_x0020_IT_x0020_implementation xmlns="f25e7f3c-1a93-47f0-9ba3-808cdc8325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57EB14C7DD45FF408F6FE61E050113BE" ma:contentTypeVersion="9" ma:contentTypeDescription="Create a new document in this library." ma:contentTypeScope="" ma:versionID="83d5c7304204ba8d45c2a7c154ece333">
  <xsd:schema xmlns:xsd="http://www.w3.org/2001/XMLSchema" xmlns:xs="http://www.w3.org/2001/XMLSchema" xmlns:p="http://schemas.microsoft.com/office/2006/metadata/properties" xmlns:ns2="http://schemas.microsoft.com/sharepoint/v3/fields" xmlns:ns3="f25e7f3c-1a93-47f0-9ba3-808cdc8325d1" targetNamespace="http://schemas.microsoft.com/office/2006/metadata/properties" ma:root="true" ma:fieldsID="847eead020681d6b431f0291a181fde8" ns2:_="" ns3:_="">
    <xsd:import namespace="http://schemas.microsoft.com/sharepoint/v3/fields"/>
    <xsd:import namespace="f25e7f3c-1a93-47f0-9ba3-808cdc8325d1"/>
    <xsd:element name="properties">
      <xsd:complexType>
        <xsd:sequence>
          <xsd:element name="documentManagement">
            <xsd:complexType>
              <xsd:all>
                <xsd:element ref="ns2:_Status" minOccurs="0"/>
                <xsd:element ref="ns3:Category" minOccurs="0"/>
                <xsd:element ref="ns3:Comments" minOccurs="0"/>
                <xsd:element ref="ns3:Category0" minOccurs="0"/>
                <xsd:element ref="ns3:Status" minOccurs="0"/>
                <xsd:element ref="ns3:Order0" minOccurs="0"/>
                <xsd:element ref="ns3:Comments_x0020_IT_x0020_implem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25e7f3c-1a93-47f0-9ba3-808cdc8325d1" elementFormDefault="qualified">
    <xsd:import namespace="http://schemas.microsoft.com/office/2006/documentManagement/types"/>
    <xsd:import namespace="http://schemas.microsoft.com/office/infopath/2007/PartnerControls"/>
    <xsd:element name="Category" ma:index="11" nillable="true" ma:displayName="Group" ma:format="Dropdown" ma:internalName="Category">
      <xsd:simpleType>
        <xsd:union memberTypes="dms:Text">
          <xsd:simpleType>
            <xsd:restriction base="dms:Choice">
              <xsd:enumeration value="aaa GENERAL"/>
              <xsd:enumeration value="AGRI"/>
              <xsd:enumeration value="H2020"/>
              <xsd:enumeration value="EASME"/>
              <xsd:enumeration value="CHAFEA"/>
              <xsd:enumeration value="JUST"/>
              <xsd:enumeration value="HOME"/>
              <xsd:enumeration value="ECHO"/>
              <xsd:enumeration value="DEVCO"/>
              <xsd:enumeration value="ESTAT"/>
              <xsd:enumeration value="DEFENSE"/>
              <xsd:enumeration value="OLAF"/>
              <xsd:enumeration value="RFCS"/>
              <xsd:enumeration value="EACEA"/>
              <xsd:enumeration value="INEA"/>
              <xsd:enumeration value="CNECT"/>
              <xsd:enumeration value="xxx EXPERT CONTRACT"/>
            </xsd:restriction>
          </xsd:simpleType>
        </xsd:union>
      </xsd:simpleType>
    </xsd:element>
    <xsd:element name="Comments" ma:index="12" nillable="true" ma:displayName="Comments" ma:internalName="Comments">
      <xsd:simpleType>
        <xsd:restriction base="dms:Note">
          <xsd:maxLength value="255"/>
        </xsd:restriction>
      </xsd:simpleType>
    </xsd:element>
    <xsd:element name="Category0" ma:index="13" nillable="true" ma:displayName="Category" ma:default="1. MGA" ma:format="Dropdown" ma:internalName="Category0">
      <xsd:simpleType>
        <xsd:restriction base="dms:Choice">
          <xsd:enumeration value="1. MGA"/>
          <xsd:enumeration value="2. Annexes"/>
          <xsd:enumeration value="3. Customised reports &amp; forms"/>
          <xsd:enumeration value="3. Customised reports &amp; forms - COSME"/>
          <xsd:enumeration value="3. Customised reports &amp; forms - EMFF"/>
          <xsd:enumeration value="3. Customised reports &amp; forms - LIFE"/>
          <xsd:enumeration value="3. Customised reports &amp; forms - Erasmus+"/>
          <xsd:enumeration value="3. Customised reports &amp; forms - CREA"/>
          <xsd:enumeration value="3. Customised reports &amp; forms - EDA"/>
          <xsd:enumeration value="3. Customised reports &amp; forms - EDIDP"/>
          <xsd:enumeration value="4. Other"/>
        </xsd:restriction>
      </xsd:simpleType>
    </xsd:element>
    <xsd:element name="Status" ma:index="14" nillable="true" ma:displayName="Status" ma:default="Draft/draft next version" ma:format="Dropdown" ma:internalName="Status">
      <xsd:simpleType>
        <xsd:restriction base="dms:Choice">
          <xsd:enumeration value="Draft/draft next version"/>
          <xsd:enumeration value="Under validation"/>
          <xsd:enumeration value="Ready"/>
          <xsd:enumeration value="Ready for IT"/>
          <xsd:enumeration value="IT implementation started"/>
          <xsd:enumeration value="IT implementation finished"/>
          <xsd:enumeration value="Wait"/>
          <xsd:enumeration value="n/a (backoffice document)"/>
        </xsd:restriction>
      </xsd:simpleType>
    </xsd:element>
    <xsd:element name="Order0" ma:index="15" nillable="true" ma:displayName="Order" ma:internalName="Order0">
      <xsd:simpleType>
        <xsd:restriction base="dms:Number"/>
      </xsd:simpleType>
    </xsd:element>
    <xsd:element name="Comments_x0020_IT_x0020_implementation" ma:index="16" nillable="true" ma:displayName="Comments IT implementation" ma:internalName="Comments_x0020_IT_x0020_implemen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598D-B39A-4406-AA1F-50B239972C3C}">
  <ds:schemaRefs>
    <ds:schemaRef ds:uri="http://schemas.microsoft.com/sharepoint/v3/contenttype/forms"/>
  </ds:schemaRefs>
</ds:datastoreItem>
</file>

<file path=customXml/itemProps2.xml><?xml version="1.0" encoding="utf-8"?>
<ds:datastoreItem xmlns:ds="http://schemas.openxmlformats.org/officeDocument/2006/customXml" ds:itemID="{C7D5B807-5CD1-4B8D-B781-C016D0C90A51}">
  <ds:schemaRefs>
    <ds:schemaRef ds:uri="http://schemas.microsoft.com/office/2006/metadata/longProperties"/>
  </ds:schemaRefs>
</ds:datastoreItem>
</file>

<file path=customXml/itemProps3.xml><?xml version="1.0" encoding="utf-8"?>
<ds:datastoreItem xmlns:ds="http://schemas.openxmlformats.org/officeDocument/2006/customXml" ds:itemID="{011A9CDC-80CD-4884-892A-3E1BE370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7f3c-1a93-47f0-9ba3-808cdc83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22B22-BA92-4CED-BB81-8566733AEB3A}">
  <ds:schemaRefs>
    <ds:schemaRef ds:uri="http://schemas.microsoft.com/office/2006/metadata/properties"/>
    <ds:schemaRef ds:uri="http://schemas.microsoft.com/office/infopath/2007/PartnerControls"/>
    <ds:schemaRef ds:uri="f25e7f3c-1a93-47f0-9ba3-808cdc8325d1"/>
    <ds:schemaRef ds:uri="http://schemas.microsoft.com/sharepoint/v3/fields"/>
  </ds:schemaRefs>
</ds:datastoreItem>
</file>

<file path=customXml/itemProps5.xml><?xml version="1.0" encoding="utf-8"?>
<ds:datastoreItem xmlns:ds="http://schemas.openxmlformats.org/officeDocument/2006/customXml" ds:itemID="{BD81DB53-75B1-4795-9F81-FF8E59089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25e7f3c-1a93-47f0-9ba3-808cdc83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2EB44E-7FE5-C446-A35E-F4FA1C2E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2557</Words>
  <Characters>14067</Characters>
  <Application>Microsoft Macintosh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DFID</Company>
  <LinksUpToDate>false</LinksUpToDate>
  <CharactersWithSpaces>16591</CharactersWithSpaces>
  <SharedDoc>false</SharedDoc>
  <HLinks>
    <vt:vector size="132" baseType="variant">
      <vt:variant>
        <vt:i4>2031664</vt:i4>
      </vt:variant>
      <vt:variant>
        <vt:i4>116</vt:i4>
      </vt:variant>
      <vt:variant>
        <vt:i4>0</vt:i4>
      </vt:variant>
      <vt:variant>
        <vt:i4>5</vt:i4>
      </vt:variant>
      <vt:variant>
        <vt:lpwstr/>
      </vt:variant>
      <vt:variant>
        <vt:lpwstr>_Toc30497001</vt:lpwstr>
      </vt:variant>
      <vt:variant>
        <vt:i4>1966128</vt:i4>
      </vt:variant>
      <vt:variant>
        <vt:i4>110</vt:i4>
      </vt:variant>
      <vt:variant>
        <vt:i4>0</vt:i4>
      </vt:variant>
      <vt:variant>
        <vt:i4>5</vt:i4>
      </vt:variant>
      <vt:variant>
        <vt:lpwstr/>
      </vt:variant>
      <vt:variant>
        <vt:lpwstr>_Toc30497000</vt:lpwstr>
      </vt:variant>
      <vt:variant>
        <vt:i4>1966136</vt:i4>
      </vt:variant>
      <vt:variant>
        <vt:i4>104</vt:i4>
      </vt:variant>
      <vt:variant>
        <vt:i4>0</vt:i4>
      </vt:variant>
      <vt:variant>
        <vt:i4>5</vt:i4>
      </vt:variant>
      <vt:variant>
        <vt:lpwstr/>
      </vt:variant>
      <vt:variant>
        <vt:lpwstr>_Toc30496999</vt:lpwstr>
      </vt:variant>
      <vt:variant>
        <vt:i4>2031672</vt:i4>
      </vt:variant>
      <vt:variant>
        <vt:i4>98</vt:i4>
      </vt:variant>
      <vt:variant>
        <vt:i4>0</vt:i4>
      </vt:variant>
      <vt:variant>
        <vt:i4>5</vt:i4>
      </vt:variant>
      <vt:variant>
        <vt:lpwstr/>
      </vt:variant>
      <vt:variant>
        <vt:lpwstr>_Toc30496998</vt:lpwstr>
      </vt:variant>
      <vt:variant>
        <vt:i4>1048632</vt:i4>
      </vt:variant>
      <vt:variant>
        <vt:i4>92</vt:i4>
      </vt:variant>
      <vt:variant>
        <vt:i4>0</vt:i4>
      </vt:variant>
      <vt:variant>
        <vt:i4>5</vt:i4>
      </vt:variant>
      <vt:variant>
        <vt:lpwstr/>
      </vt:variant>
      <vt:variant>
        <vt:lpwstr>_Toc30496997</vt:lpwstr>
      </vt:variant>
      <vt:variant>
        <vt:i4>1114168</vt:i4>
      </vt:variant>
      <vt:variant>
        <vt:i4>86</vt:i4>
      </vt:variant>
      <vt:variant>
        <vt:i4>0</vt:i4>
      </vt:variant>
      <vt:variant>
        <vt:i4>5</vt:i4>
      </vt:variant>
      <vt:variant>
        <vt:lpwstr/>
      </vt:variant>
      <vt:variant>
        <vt:lpwstr>_Toc30496996</vt:lpwstr>
      </vt:variant>
      <vt:variant>
        <vt:i4>1179704</vt:i4>
      </vt:variant>
      <vt:variant>
        <vt:i4>80</vt:i4>
      </vt:variant>
      <vt:variant>
        <vt:i4>0</vt:i4>
      </vt:variant>
      <vt:variant>
        <vt:i4>5</vt:i4>
      </vt:variant>
      <vt:variant>
        <vt:lpwstr/>
      </vt:variant>
      <vt:variant>
        <vt:lpwstr>_Toc30496995</vt:lpwstr>
      </vt:variant>
      <vt:variant>
        <vt:i4>1245240</vt:i4>
      </vt:variant>
      <vt:variant>
        <vt:i4>74</vt:i4>
      </vt:variant>
      <vt:variant>
        <vt:i4>0</vt:i4>
      </vt:variant>
      <vt:variant>
        <vt:i4>5</vt:i4>
      </vt:variant>
      <vt:variant>
        <vt:lpwstr/>
      </vt:variant>
      <vt:variant>
        <vt:lpwstr>_Toc30496994</vt:lpwstr>
      </vt:variant>
      <vt:variant>
        <vt:i4>1310776</vt:i4>
      </vt:variant>
      <vt:variant>
        <vt:i4>68</vt:i4>
      </vt:variant>
      <vt:variant>
        <vt:i4>0</vt:i4>
      </vt:variant>
      <vt:variant>
        <vt:i4>5</vt:i4>
      </vt:variant>
      <vt:variant>
        <vt:lpwstr/>
      </vt:variant>
      <vt:variant>
        <vt:lpwstr>_Toc30496993</vt:lpwstr>
      </vt:variant>
      <vt:variant>
        <vt:i4>1376312</vt:i4>
      </vt:variant>
      <vt:variant>
        <vt:i4>62</vt:i4>
      </vt:variant>
      <vt:variant>
        <vt:i4>0</vt:i4>
      </vt:variant>
      <vt:variant>
        <vt:i4>5</vt:i4>
      </vt:variant>
      <vt:variant>
        <vt:lpwstr/>
      </vt:variant>
      <vt:variant>
        <vt:lpwstr>_Toc30496992</vt:lpwstr>
      </vt:variant>
      <vt:variant>
        <vt:i4>1441848</vt:i4>
      </vt:variant>
      <vt:variant>
        <vt:i4>56</vt:i4>
      </vt:variant>
      <vt:variant>
        <vt:i4>0</vt:i4>
      </vt:variant>
      <vt:variant>
        <vt:i4>5</vt:i4>
      </vt:variant>
      <vt:variant>
        <vt:lpwstr/>
      </vt:variant>
      <vt:variant>
        <vt:lpwstr>_Toc30496991</vt:lpwstr>
      </vt:variant>
      <vt:variant>
        <vt:i4>1507384</vt:i4>
      </vt:variant>
      <vt:variant>
        <vt:i4>50</vt:i4>
      </vt:variant>
      <vt:variant>
        <vt:i4>0</vt:i4>
      </vt:variant>
      <vt:variant>
        <vt:i4>5</vt:i4>
      </vt:variant>
      <vt:variant>
        <vt:lpwstr/>
      </vt:variant>
      <vt:variant>
        <vt:lpwstr>_Toc30496990</vt:lpwstr>
      </vt:variant>
      <vt:variant>
        <vt:i4>1966137</vt:i4>
      </vt:variant>
      <vt:variant>
        <vt:i4>44</vt:i4>
      </vt:variant>
      <vt:variant>
        <vt:i4>0</vt:i4>
      </vt:variant>
      <vt:variant>
        <vt:i4>5</vt:i4>
      </vt:variant>
      <vt:variant>
        <vt:lpwstr/>
      </vt:variant>
      <vt:variant>
        <vt:lpwstr>_Toc30496989</vt:lpwstr>
      </vt:variant>
      <vt:variant>
        <vt:i4>2031673</vt:i4>
      </vt:variant>
      <vt:variant>
        <vt:i4>38</vt:i4>
      </vt:variant>
      <vt:variant>
        <vt:i4>0</vt:i4>
      </vt:variant>
      <vt:variant>
        <vt:i4>5</vt:i4>
      </vt:variant>
      <vt:variant>
        <vt:lpwstr/>
      </vt:variant>
      <vt:variant>
        <vt:lpwstr>_Toc30496988</vt:lpwstr>
      </vt:variant>
      <vt:variant>
        <vt:i4>1048633</vt:i4>
      </vt:variant>
      <vt:variant>
        <vt:i4>32</vt:i4>
      </vt:variant>
      <vt:variant>
        <vt:i4>0</vt:i4>
      </vt:variant>
      <vt:variant>
        <vt:i4>5</vt:i4>
      </vt:variant>
      <vt:variant>
        <vt:lpwstr/>
      </vt:variant>
      <vt:variant>
        <vt:lpwstr>_Toc30496987</vt:lpwstr>
      </vt:variant>
      <vt:variant>
        <vt:i4>1114169</vt:i4>
      </vt:variant>
      <vt:variant>
        <vt:i4>26</vt:i4>
      </vt:variant>
      <vt:variant>
        <vt:i4>0</vt:i4>
      </vt:variant>
      <vt:variant>
        <vt:i4>5</vt:i4>
      </vt:variant>
      <vt:variant>
        <vt:lpwstr/>
      </vt:variant>
      <vt:variant>
        <vt:lpwstr>_Toc30496986</vt:lpwstr>
      </vt:variant>
      <vt:variant>
        <vt:i4>1179705</vt:i4>
      </vt:variant>
      <vt:variant>
        <vt:i4>20</vt:i4>
      </vt:variant>
      <vt:variant>
        <vt:i4>0</vt:i4>
      </vt:variant>
      <vt:variant>
        <vt:i4>5</vt:i4>
      </vt:variant>
      <vt:variant>
        <vt:lpwstr/>
      </vt:variant>
      <vt:variant>
        <vt:lpwstr>_Toc30496985</vt:lpwstr>
      </vt:variant>
      <vt:variant>
        <vt:i4>1245241</vt:i4>
      </vt:variant>
      <vt:variant>
        <vt:i4>14</vt:i4>
      </vt:variant>
      <vt:variant>
        <vt:i4>0</vt:i4>
      </vt:variant>
      <vt:variant>
        <vt:i4>5</vt:i4>
      </vt:variant>
      <vt:variant>
        <vt:lpwstr/>
      </vt:variant>
      <vt:variant>
        <vt:lpwstr>_Toc30496984</vt:lpwstr>
      </vt:variant>
      <vt:variant>
        <vt:i4>1310777</vt:i4>
      </vt:variant>
      <vt:variant>
        <vt:i4>8</vt:i4>
      </vt:variant>
      <vt:variant>
        <vt:i4>0</vt:i4>
      </vt:variant>
      <vt:variant>
        <vt:i4>5</vt:i4>
      </vt:variant>
      <vt:variant>
        <vt:lpwstr/>
      </vt:variant>
      <vt:variant>
        <vt:lpwstr>_Toc30496983</vt:lpwstr>
      </vt:variant>
      <vt:variant>
        <vt:i4>1376313</vt:i4>
      </vt:variant>
      <vt:variant>
        <vt:i4>2</vt:i4>
      </vt:variant>
      <vt:variant>
        <vt:i4>0</vt:i4>
      </vt:variant>
      <vt:variant>
        <vt:i4>5</vt:i4>
      </vt:variant>
      <vt:variant>
        <vt:lpwstr/>
      </vt:variant>
      <vt:variant>
        <vt:lpwstr>_Toc30496982</vt:lpwstr>
      </vt:variant>
      <vt:variant>
        <vt:i4>6291577</vt:i4>
      </vt:variant>
      <vt:variant>
        <vt:i4>3</vt:i4>
      </vt:variant>
      <vt:variant>
        <vt:i4>0</vt:i4>
      </vt:variant>
      <vt:variant>
        <vt:i4>5</vt:i4>
      </vt:variant>
      <vt:variant>
        <vt:lpwstr>https://eur-lex.europa.eu/legal-content/EN/TXT/?qid=1568891859235&amp;uri=CELEX:32018H1210(01)</vt:lpwstr>
      </vt:variant>
      <vt:variant>
        <vt:lpwstr/>
      </vt:variant>
      <vt:variant>
        <vt:i4>3014670</vt:i4>
      </vt:variant>
      <vt:variant>
        <vt:i4>0</vt:i4>
      </vt:variant>
      <vt:variant>
        <vt:i4>0</vt:i4>
      </vt:variant>
      <vt:variant>
        <vt:i4>5</vt:i4>
      </vt:variant>
      <vt:variant>
        <vt:lpwstr>https://ec.europa.eu/education/ects/users-guide/docs/ects-users-guide_en.pdf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cp:lastModifiedBy>Marjorie Lhermenot</cp:lastModifiedBy>
  <cp:revision>2</cp:revision>
  <cp:lastPrinted>2020-05-21T09:24:00Z</cp:lastPrinted>
  <dcterms:created xsi:type="dcterms:W3CDTF">2021-05-17T15:27:00Z</dcterms:created>
  <dcterms:modified xsi:type="dcterms:W3CDTF">2021-05-17T15:27:00Z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C_Collab_DocumentLanguage">
    <vt:lpwstr>EN</vt:lpwstr>
  </property>
  <property fmtid="{D5CDD505-2E9C-101B-9397-08002B2CF9AE}" pid="4" name="EC_Collab_Reference">
    <vt:lpwstr/>
  </property>
  <property fmtid="{D5CDD505-2E9C-101B-9397-08002B2CF9AE}" pid="5" name="EC_Collab_Status">
    <vt:lpwstr>Not Started</vt:lpwstr>
  </property>
</Properties>
</file>